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5" w:type="dxa"/>
        <w:tblLayout w:type="fixed"/>
        <w:tblCellMar>
          <w:left w:w="0" w:type="dxa"/>
          <w:right w:w="0" w:type="dxa"/>
        </w:tblCellMar>
        <w:tblLook w:val="0000" w:firstRow="0" w:lastRow="0" w:firstColumn="0" w:lastColumn="0" w:noHBand="0" w:noVBand="0"/>
      </w:tblPr>
      <w:tblGrid>
        <w:gridCol w:w="3159"/>
        <w:gridCol w:w="288"/>
        <w:gridCol w:w="288"/>
        <w:gridCol w:w="6950"/>
      </w:tblGrid>
      <w:tr w:rsidR="00060D1B" w:rsidRPr="00630A80" w:rsidTr="00C531F0">
        <w:trPr>
          <w:cantSplit/>
          <w:trHeight w:hRule="exact" w:val="2367"/>
        </w:trPr>
        <w:tc>
          <w:tcPr>
            <w:tcW w:w="3159" w:type="dxa"/>
            <w:vMerge w:val="restart"/>
          </w:tcPr>
          <w:p w:rsidR="00060D1B" w:rsidRPr="00630A80" w:rsidRDefault="00060D1B" w:rsidP="00236F79">
            <w:pPr>
              <w:pStyle w:val="SectionHeading"/>
              <w:spacing w:before="100" w:line="240" w:lineRule="auto"/>
              <w:jc w:val="both"/>
              <w:rPr>
                <w:rFonts w:ascii="Arial" w:hAnsi="Arial" w:cs="Arial"/>
              </w:rPr>
            </w:pPr>
            <w:bookmarkStart w:id="0" w:name="TableColumn" w:colFirst="1" w:colLast="1"/>
            <w:bookmarkStart w:id="1" w:name="_GoBack"/>
            <w:bookmarkEnd w:id="1"/>
            <w:r w:rsidRPr="00630A80">
              <w:rPr>
                <w:rFonts w:ascii="Arial" w:hAnsi="Arial" w:cs="Arial"/>
              </w:rPr>
              <w:t>Overview</w:t>
            </w:r>
          </w:p>
          <w:p w:rsidR="00060D1B" w:rsidRPr="00630A80" w:rsidRDefault="00060D1B" w:rsidP="00236F79">
            <w:pPr>
              <w:pStyle w:val="Bodycopy"/>
              <w:spacing w:line="240" w:lineRule="auto"/>
              <w:jc w:val="both"/>
              <w:rPr>
                <w:rFonts w:ascii="Arial" w:hAnsi="Arial" w:cs="Arial"/>
              </w:rPr>
            </w:pPr>
            <w:r w:rsidRPr="00630A80">
              <w:rPr>
                <w:rFonts w:ascii="Arial" w:hAnsi="Arial" w:cs="Arial"/>
                <w:b/>
              </w:rPr>
              <w:t>Country or Region:</w:t>
            </w:r>
            <w:r w:rsidRPr="00630A80">
              <w:rPr>
                <w:rFonts w:ascii="Arial" w:hAnsi="Arial" w:cs="Arial"/>
              </w:rPr>
              <w:t xml:space="preserve"> </w:t>
            </w:r>
            <w:bookmarkStart w:id="2" w:name="OverviewCountry"/>
            <w:r w:rsidRPr="00630A80">
              <w:rPr>
                <w:rFonts w:ascii="Arial" w:hAnsi="Arial" w:cs="Arial"/>
              </w:rPr>
              <w:t xml:space="preserve"> Republic of the Philippines</w:t>
            </w:r>
            <w:bookmarkEnd w:id="2"/>
          </w:p>
          <w:p w:rsidR="00060D1B" w:rsidRPr="00630A80" w:rsidRDefault="00060D1B" w:rsidP="00236F79">
            <w:pPr>
              <w:pStyle w:val="Bodycopy"/>
              <w:spacing w:line="240" w:lineRule="auto"/>
              <w:jc w:val="both"/>
              <w:rPr>
                <w:rFonts w:ascii="Arial" w:hAnsi="Arial" w:cs="Arial"/>
              </w:rPr>
            </w:pPr>
            <w:r w:rsidRPr="00630A80">
              <w:rPr>
                <w:rFonts w:ascii="Arial" w:hAnsi="Arial" w:cs="Arial"/>
                <w:b/>
              </w:rPr>
              <w:t>Industry:</w:t>
            </w:r>
            <w:r w:rsidRPr="00630A80">
              <w:rPr>
                <w:rFonts w:ascii="Arial" w:hAnsi="Arial" w:cs="Arial"/>
              </w:rPr>
              <w:t xml:space="preserve"> </w:t>
            </w:r>
            <w:r w:rsidR="001A4F29" w:rsidRPr="00630A80">
              <w:rPr>
                <w:rFonts w:ascii="Arial" w:hAnsi="Arial" w:cs="Arial"/>
              </w:rPr>
              <w:t xml:space="preserve">Commercial </w:t>
            </w:r>
          </w:p>
          <w:p w:rsidR="00060D1B" w:rsidRPr="00630A80" w:rsidRDefault="00060D1B" w:rsidP="00236F79">
            <w:pPr>
              <w:pStyle w:val="Bodycopy"/>
              <w:spacing w:line="240" w:lineRule="auto"/>
              <w:ind w:firstLine="720"/>
              <w:jc w:val="both"/>
              <w:rPr>
                <w:rFonts w:ascii="Arial" w:hAnsi="Arial" w:cs="Arial"/>
              </w:rPr>
            </w:pPr>
          </w:p>
          <w:p w:rsidR="00060D1B" w:rsidRPr="00630A80" w:rsidRDefault="00060D1B" w:rsidP="00236F79">
            <w:pPr>
              <w:pStyle w:val="Bodycopyheading"/>
              <w:spacing w:line="240" w:lineRule="auto"/>
              <w:jc w:val="both"/>
              <w:rPr>
                <w:rFonts w:ascii="Arial" w:hAnsi="Arial" w:cs="Arial"/>
                <w:b/>
              </w:rPr>
            </w:pPr>
            <w:r w:rsidRPr="00630A80">
              <w:rPr>
                <w:rFonts w:ascii="Arial" w:hAnsi="Arial" w:cs="Arial"/>
                <w:b/>
              </w:rPr>
              <w:t>Customer Profile</w:t>
            </w:r>
          </w:p>
          <w:p w:rsidR="00B24826" w:rsidRPr="00630A80" w:rsidRDefault="00B1765A" w:rsidP="00236F79">
            <w:pPr>
              <w:jc w:val="both"/>
              <w:rPr>
                <w:rFonts w:ascii="Arial" w:hAnsi="Arial" w:cs="Arial"/>
              </w:rPr>
            </w:pPr>
            <w:bookmarkStart w:id="3" w:name="OverviewCustomerProfile"/>
            <w:r w:rsidRPr="00630A80">
              <w:rPr>
                <w:rFonts w:ascii="Arial" w:hAnsi="Arial" w:cs="Arial"/>
              </w:rPr>
              <w:t xml:space="preserve">The business began by putting up fish stalls and eventually ventured into fish brokerage. </w:t>
            </w:r>
            <w:r w:rsidR="002865DC" w:rsidRPr="00630A80">
              <w:rPr>
                <w:rFonts w:ascii="Arial" w:hAnsi="Arial" w:cs="Arial"/>
              </w:rPr>
              <w:t>St. Joseph Group, Inc. was established in 1981</w:t>
            </w:r>
            <w:r w:rsidRPr="00630A80">
              <w:rPr>
                <w:rFonts w:ascii="Arial" w:hAnsi="Arial" w:cs="Arial"/>
              </w:rPr>
              <w:t xml:space="preserve">, and was listed among the top 2,000 corporations in 2002. </w:t>
            </w:r>
          </w:p>
          <w:p w:rsidR="00707AA1" w:rsidRPr="00630A80" w:rsidRDefault="00707AA1" w:rsidP="00236F79">
            <w:pPr>
              <w:jc w:val="both"/>
              <w:rPr>
                <w:rFonts w:ascii="Arial" w:hAnsi="Arial" w:cs="Arial"/>
              </w:rPr>
            </w:pPr>
          </w:p>
          <w:bookmarkEnd w:id="3"/>
          <w:p w:rsidR="00060D1B" w:rsidRPr="00630A80" w:rsidRDefault="00060D1B" w:rsidP="00236F79">
            <w:pPr>
              <w:pStyle w:val="Bodycopyheading"/>
              <w:spacing w:line="240" w:lineRule="auto"/>
              <w:jc w:val="both"/>
              <w:rPr>
                <w:rFonts w:ascii="Arial" w:hAnsi="Arial" w:cs="Arial"/>
                <w:b/>
              </w:rPr>
            </w:pPr>
            <w:r w:rsidRPr="00630A80">
              <w:rPr>
                <w:rFonts w:ascii="Arial" w:hAnsi="Arial" w:cs="Arial"/>
                <w:b/>
              </w:rPr>
              <w:t>Business Situation</w:t>
            </w:r>
          </w:p>
          <w:p w:rsidR="00C535E6" w:rsidRPr="00630A80" w:rsidRDefault="00164E5B" w:rsidP="00236F79">
            <w:pPr>
              <w:pStyle w:val="Bodycopy"/>
              <w:spacing w:line="240" w:lineRule="auto"/>
              <w:jc w:val="both"/>
              <w:rPr>
                <w:rFonts w:ascii="Arial" w:hAnsi="Arial" w:cs="Arial"/>
              </w:rPr>
            </w:pPr>
            <w:r w:rsidRPr="00630A80">
              <w:rPr>
                <w:rFonts w:ascii="Arial" w:hAnsi="Arial" w:cs="Arial"/>
              </w:rPr>
              <w:t xml:space="preserve">One of </w:t>
            </w:r>
            <w:r w:rsidR="00B1765A" w:rsidRPr="00630A80">
              <w:rPr>
                <w:rFonts w:ascii="Arial" w:hAnsi="Arial" w:cs="Arial"/>
              </w:rPr>
              <w:t>St. Joseph Group, Inc.</w:t>
            </w:r>
            <w:r w:rsidRPr="00630A80">
              <w:rPr>
                <w:rFonts w:ascii="Arial" w:hAnsi="Arial" w:cs="Arial"/>
              </w:rPr>
              <w:t>’s subsidiaries concentrating on fish brokerage</w:t>
            </w:r>
            <w:r w:rsidR="00B1765A" w:rsidRPr="00630A80">
              <w:rPr>
                <w:rFonts w:ascii="Arial" w:hAnsi="Arial" w:cs="Arial"/>
              </w:rPr>
              <w:t xml:space="preserve"> wanted to implement an integrated system that will allow </w:t>
            </w:r>
            <w:r w:rsidR="00494D65" w:rsidRPr="00630A80">
              <w:rPr>
                <w:rFonts w:ascii="Arial" w:hAnsi="Arial" w:cs="Arial"/>
              </w:rPr>
              <w:t>the entire company</w:t>
            </w:r>
            <w:r w:rsidR="009D7785" w:rsidRPr="00630A80">
              <w:rPr>
                <w:rFonts w:ascii="Arial" w:hAnsi="Arial" w:cs="Arial"/>
              </w:rPr>
              <w:t xml:space="preserve"> </w:t>
            </w:r>
            <w:r w:rsidR="00494D65" w:rsidRPr="00630A80">
              <w:rPr>
                <w:rFonts w:ascii="Arial" w:hAnsi="Arial" w:cs="Arial"/>
              </w:rPr>
              <w:t>to access and receive timely information from a si</w:t>
            </w:r>
            <w:r w:rsidR="00C535E6" w:rsidRPr="00630A80">
              <w:rPr>
                <w:rFonts w:ascii="Arial" w:hAnsi="Arial" w:cs="Arial"/>
              </w:rPr>
              <w:t xml:space="preserve">ngle source, as well as enable all subsidiaries to create uniform reports regarding business developments. </w:t>
            </w:r>
          </w:p>
          <w:p w:rsidR="00060D1B" w:rsidRPr="00630A80" w:rsidRDefault="00494D65" w:rsidP="00236F79">
            <w:pPr>
              <w:pStyle w:val="Bodycopy"/>
              <w:spacing w:line="240" w:lineRule="auto"/>
              <w:jc w:val="both"/>
              <w:rPr>
                <w:rFonts w:ascii="Arial" w:hAnsi="Arial" w:cs="Arial"/>
              </w:rPr>
            </w:pPr>
            <w:r w:rsidRPr="00630A80">
              <w:rPr>
                <w:rFonts w:ascii="Arial" w:hAnsi="Arial" w:cs="Arial"/>
              </w:rPr>
              <w:t xml:space="preserve"> </w:t>
            </w:r>
            <w:r w:rsidR="00B1765A" w:rsidRPr="00630A80">
              <w:rPr>
                <w:rFonts w:ascii="Arial" w:hAnsi="Arial" w:cs="Arial"/>
              </w:rPr>
              <w:t xml:space="preserve"> </w:t>
            </w:r>
          </w:p>
          <w:p w:rsidR="00060D1B" w:rsidRPr="00630A80" w:rsidRDefault="00060D1B" w:rsidP="00236F79">
            <w:pPr>
              <w:pStyle w:val="Bodycopyheading"/>
              <w:spacing w:line="240" w:lineRule="auto"/>
              <w:jc w:val="both"/>
              <w:rPr>
                <w:rFonts w:ascii="Arial" w:hAnsi="Arial" w:cs="Arial"/>
                <w:b/>
              </w:rPr>
            </w:pPr>
            <w:r w:rsidRPr="00630A80">
              <w:rPr>
                <w:rFonts w:ascii="Arial" w:hAnsi="Arial" w:cs="Arial"/>
                <w:b/>
              </w:rPr>
              <w:t>Solution</w:t>
            </w:r>
          </w:p>
          <w:p w:rsidR="00060D1B" w:rsidRPr="00630A80" w:rsidRDefault="00765060" w:rsidP="00236F79">
            <w:pPr>
              <w:pStyle w:val="Bodycopy"/>
              <w:spacing w:line="240" w:lineRule="auto"/>
              <w:jc w:val="both"/>
              <w:rPr>
                <w:rFonts w:ascii="Arial" w:hAnsi="Arial" w:cs="Arial"/>
              </w:rPr>
            </w:pPr>
            <w:bookmarkStart w:id="4" w:name="OverviewSolution"/>
            <w:r w:rsidRPr="00630A80">
              <w:rPr>
                <w:rFonts w:ascii="Arial" w:hAnsi="Arial" w:cs="Arial"/>
                <w:bCs/>
                <w:szCs w:val="20"/>
              </w:rPr>
              <w:t xml:space="preserve">Through Microsoft Dynamics NAV, St. Joseph Groups, Inc. consolidated its previous infrastructure into a single platform </w:t>
            </w:r>
            <w:r w:rsidR="000D0D0D" w:rsidRPr="00630A80">
              <w:rPr>
                <w:rFonts w:ascii="Arial" w:hAnsi="Arial" w:cs="Arial"/>
                <w:bCs/>
                <w:szCs w:val="20"/>
              </w:rPr>
              <w:t>that acts as a central database for the organization.</w:t>
            </w:r>
            <w:bookmarkEnd w:id="4"/>
          </w:p>
          <w:p w:rsidR="00060D1B" w:rsidRPr="00630A80" w:rsidRDefault="00060D1B" w:rsidP="00236F79">
            <w:pPr>
              <w:pStyle w:val="Bodycopy"/>
              <w:spacing w:line="240" w:lineRule="auto"/>
              <w:jc w:val="both"/>
              <w:rPr>
                <w:rFonts w:ascii="Arial" w:hAnsi="Arial" w:cs="Arial"/>
              </w:rPr>
            </w:pPr>
          </w:p>
          <w:p w:rsidR="00060D1B" w:rsidRPr="00630A80" w:rsidRDefault="00060D1B" w:rsidP="00236F79">
            <w:pPr>
              <w:pStyle w:val="Bodycopyheading"/>
              <w:spacing w:line="240" w:lineRule="auto"/>
              <w:jc w:val="both"/>
              <w:rPr>
                <w:rFonts w:ascii="Arial" w:hAnsi="Arial" w:cs="Arial"/>
                <w:b/>
              </w:rPr>
            </w:pPr>
            <w:r w:rsidRPr="00630A80">
              <w:rPr>
                <w:rFonts w:ascii="Arial" w:hAnsi="Arial" w:cs="Arial"/>
                <w:b/>
              </w:rPr>
              <w:t>Benefits</w:t>
            </w:r>
          </w:p>
          <w:p w:rsidR="00060D1B" w:rsidRPr="00630A80" w:rsidRDefault="004C50F5" w:rsidP="004C50F5">
            <w:pPr>
              <w:pStyle w:val="Bullet"/>
              <w:spacing w:line="240" w:lineRule="auto"/>
              <w:jc w:val="both"/>
              <w:rPr>
                <w:rFonts w:ascii="Arial" w:hAnsi="Arial" w:cs="Arial"/>
              </w:rPr>
            </w:pPr>
            <w:bookmarkStart w:id="5" w:name="OverviewBenefits"/>
            <w:r w:rsidRPr="00630A80">
              <w:rPr>
                <w:rFonts w:ascii="Arial" w:hAnsi="Arial" w:cs="Arial"/>
              </w:rPr>
              <w:t>Integrated System for Transactions</w:t>
            </w:r>
            <w:bookmarkEnd w:id="5"/>
            <w:r w:rsidR="0069584D" w:rsidRPr="00630A80">
              <w:rPr>
                <w:rFonts w:ascii="Arial" w:hAnsi="Arial" w:cs="Arial"/>
              </w:rPr>
              <w:t xml:space="preserve"> and Standardization of Documents</w:t>
            </w:r>
          </w:p>
          <w:p w:rsidR="004C50F5" w:rsidRPr="00630A80" w:rsidRDefault="00C94739" w:rsidP="004C50F5">
            <w:pPr>
              <w:pStyle w:val="Bullet"/>
              <w:spacing w:line="240" w:lineRule="auto"/>
              <w:jc w:val="both"/>
              <w:rPr>
                <w:rFonts w:ascii="Arial" w:hAnsi="Arial" w:cs="Arial"/>
              </w:rPr>
            </w:pPr>
            <w:r w:rsidRPr="00630A80">
              <w:rPr>
                <w:rFonts w:ascii="Arial" w:hAnsi="Arial" w:cs="Arial"/>
              </w:rPr>
              <w:t>Increased Worker Productivity</w:t>
            </w:r>
          </w:p>
          <w:p w:rsidR="00060D1B" w:rsidRPr="00630A80" w:rsidRDefault="00060D1B">
            <w:pPr>
              <w:pStyle w:val="Bodycopy"/>
              <w:rPr>
                <w:rFonts w:ascii="Arial" w:hAnsi="Arial" w:cs="Arial"/>
              </w:rPr>
            </w:pPr>
          </w:p>
        </w:tc>
        <w:tc>
          <w:tcPr>
            <w:tcW w:w="288" w:type="dxa"/>
            <w:tcBorders>
              <w:left w:val="nil"/>
              <w:right w:val="single" w:sz="8" w:space="0" w:color="FF3300"/>
            </w:tcBorders>
          </w:tcPr>
          <w:p w:rsidR="00060D1B" w:rsidRPr="00630A80" w:rsidRDefault="00060D1B">
            <w:pPr>
              <w:rPr>
                <w:rFonts w:ascii="Arial" w:hAnsi="Arial" w:cs="Arial"/>
              </w:rPr>
            </w:pPr>
          </w:p>
        </w:tc>
        <w:tc>
          <w:tcPr>
            <w:tcW w:w="288" w:type="dxa"/>
            <w:tcBorders>
              <w:left w:val="single" w:sz="8" w:space="0" w:color="FF3300"/>
            </w:tcBorders>
          </w:tcPr>
          <w:p w:rsidR="00060D1B" w:rsidRPr="00630A80" w:rsidRDefault="00060D1B">
            <w:pPr>
              <w:rPr>
                <w:rFonts w:ascii="Arial" w:hAnsi="Arial" w:cs="Arial"/>
                <w:sz w:val="27"/>
                <w:szCs w:val="27"/>
              </w:rPr>
            </w:pPr>
          </w:p>
        </w:tc>
        <w:tc>
          <w:tcPr>
            <w:tcW w:w="6950" w:type="dxa"/>
          </w:tcPr>
          <w:p w:rsidR="00E74180" w:rsidRPr="00630A80" w:rsidRDefault="00E74180" w:rsidP="00E74180">
            <w:pPr>
              <w:pStyle w:val="Bodycopy"/>
              <w:spacing w:line="240" w:lineRule="auto"/>
              <w:jc w:val="both"/>
              <w:rPr>
                <w:rFonts w:ascii="Arial" w:hAnsi="Arial" w:cs="Arial"/>
                <w:sz w:val="27"/>
                <w:szCs w:val="27"/>
              </w:rPr>
            </w:pPr>
            <w:r w:rsidRPr="00630A80">
              <w:rPr>
                <w:rFonts w:ascii="Arial" w:hAnsi="Arial" w:cs="Arial"/>
                <w:sz w:val="27"/>
                <w:szCs w:val="27"/>
              </w:rPr>
              <w:t xml:space="preserve">“It is important that we have an efficient and stable infrastructure in place to help us achieve our business objectives. With the help of Microsoft and </w:t>
            </w:r>
            <w:r w:rsidR="00084D5E">
              <w:rPr>
                <w:rFonts w:ascii="Arial" w:hAnsi="Arial" w:cs="Arial"/>
                <w:sz w:val="27"/>
                <w:szCs w:val="27"/>
              </w:rPr>
              <w:t xml:space="preserve">Thakral One, Inc. (formerly </w:t>
            </w:r>
            <w:r w:rsidRPr="00630A80">
              <w:rPr>
                <w:rFonts w:ascii="Arial" w:hAnsi="Arial" w:cs="Arial"/>
                <w:sz w:val="27"/>
                <w:szCs w:val="27"/>
              </w:rPr>
              <w:t>Raffles Solutions and Services, Inc.</w:t>
            </w:r>
            <w:r w:rsidR="00084D5E">
              <w:rPr>
                <w:rFonts w:ascii="Arial" w:hAnsi="Arial" w:cs="Arial"/>
                <w:sz w:val="27"/>
                <w:szCs w:val="27"/>
              </w:rPr>
              <w:t>)</w:t>
            </w:r>
            <w:r w:rsidRPr="00630A80">
              <w:rPr>
                <w:rFonts w:ascii="Arial" w:hAnsi="Arial" w:cs="Arial"/>
                <w:sz w:val="27"/>
                <w:szCs w:val="27"/>
              </w:rPr>
              <w:t>, we realized that there is a</w:t>
            </w:r>
            <w:r w:rsidR="00E245A3">
              <w:rPr>
                <w:rFonts w:ascii="Arial" w:hAnsi="Arial" w:cs="Arial"/>
                <w:sz w:val="27"/>
                <w:szCs w:val="27"/>
              </w:rPr>
              <w:t>n alternative</w:t>
            </w:r>
            <w:r w:rsidR="00D22766">
              <w:rPr>
                <w:rFonts w:ascii="Arial" w:hAnsi="Arial" w:cs="Arial"/>
                <w:sz w:val="27"/>
                <w:szCs w:val="27"/>
              </w:rPr>
              <w:t xml:space="preserve"> and better</w:t>
            </w:r>
            <w:r w:rsidRPr="00630A80">
              <w:rPr>
                <w:rFonts w:ascii="Arial" w:hAnsi="Arial" w:cs="Arial"/>
                <w:sz w:val="27"/>
                <w:szCs w:val="27"/>
              </w:rPr>
              <w:t xml:space="preserve"> solution that will  </w:t>
            </w:r>
            <w:r w:rsidR="00E245A3">
              <w:rPr>
                <w:rFonts w:ascii="Arial" w:hAnsi="Arial" w:cs="Arial"/>
                <w:sz w:val="27"/>
                <w:szCs w:val="27"/>
              </w:rPr>
              <w:t>address</w:t>
            </w:r>
            <w:r w:rsidR="00E245A3" w:rsidRPr="00630A80">
              <w:rPr>
                <w:rFonts w:ascii="Arial" w:hAnsi="Arial" w:cs="Arial"/>
                <w:sz w:val="27"/>
                <w:szCs w:val="27"/>
              </w:rPr>
              <w:t xml:space="preserve"> </w:t>
            </w:r>
            <w:r w:rsidRPr="00630A80">
              <w:rPr>
                <w:rFonts w:ascii="Arial" w:hAnsi="Arial" w:cs="Arial"/>
                <w:sz w:val="27"/>
                <w:szCs w:val="27"/>
              </w:rPr>
              <w:t>our requirements.”</w:t>
            </w:r>
          </w:p>
          <w:p w:rsidR="007413A1" w:rsidRPr="00630A80" w:rsidRDefault="00E74180" w:rsidP="007413A1">
            <w:pPr>
              <w:pStyle w:val="Bodycopy"/>
              <w:spacing w:line="240" w:lineRule="auto"/>
              <w:rPr>
                <w:rFonts w:ascii="Arial" w:hAnsi="Arial" w:cs="Arial"/>
                <w:color w:val="FF9900"/>
                <w:sz w:val="27"/>
                <w:szCs w:val="27"/>
                <w:highlight w:val="yellow"/>
              </w:rPr>
            </w:pPr>
            <w:r w:rsidRPr="00630A80">
              <w:rPr>
                <w:rFonts w:ascii="Arial" w:hAnsi="Arial" w:cs="Arial"/>
              </w:rPr>
              <w:t xml:space="preserve"> </w:t>
            </w:r>
          </w:p>
          <w:p w:rsidR="00030773" w:rsidRPr="00630A80" w:rsidRDefault="00E74180" w:rsidP="00245E2E">
            <w:pPr>
              <w:pStyle w:val="Bodycopy"/>
              <w:spacing w:line="240" w:lineRule="auto"/>
              <w:rPr>
                <w:rFonts w:ascii="Arial" w:hAnsi="Arial" w:cs="Arial"/>
                <w:i/>
                <w:color w:val="000000"/>
                <w:szCs w:val="17"/>
              </w:rPr>
            </w:pPr>
            <w:r w:rsidRPr="00C531F0">
              <w:rPr>
                <w:rFonts w:ascii="Arial" w:hAnsi="Arial" w:cs="Arial"/>
                <w:i/>
                <w:color w:val="000000"/>
                <w:szCs w:val="17"/>
              </w:rPr>
              <w:t xml:space="preserve">Allan B. Valera, </w:t>
            </w:r>
            <w:r w:rsidR="00245E2E" w:rsidRPr="00C531F0">
              <w:rPr>
                <w:rFonts w:ascii="Arial" w:hAnsi="Arial" w:cs="Arial"/>
                <w:i/>
                <w:color w:val="000000"/>
                <w:szCs w:val="17"/>
              </w:rPr>
              <w:t>CFO</w:t>
            </w:r>
            <w:r w:rsidRPr="00C531F0">
              <w:rPr>
                <w:rFonts w:ascii="Arial" w:hAnsi="Arial" w:cs="Arial"/>
                <w:i/>
                <w:color w:val="000000"/>
                <w:szCs w:val="17"/>
              </w:rPr>
              <w:t>, St. Joseph Group, Inc.</w:t>
            </w:r>
            <w:r w:rsidR="00030773" w:rsidRPr="00630A80">
              <w:rPr>
                <w:rFonts w:ascii="Arial" w:hAnsi="Arial" w:cs="Arial"/>
                <w:i/>
                <w:color w:val="000000"/>
                <w:szCs w:val="17"/>
              </w:rPr>
              <w:t xml:space="preserve"> </w:t>
            </w:r>
          </w:p>
        </w:tc>
      </w:tr>
      <w:tr w:rsidR="00060D1B" w:rsidRPr="00630A80" w:rsidTr="00C531F0">
        <w:trPr>
          <w:cantSplit/>
          <w:trHeight w:hRule="exact" w:val="6130"/>
        </w:trPr>
        <w:tc>
          <w:tcPr>
            <w:tcW w:w="3159" w:type="dxa"/>
            <w:vMerge/>
          </w:tcPr>
          <w:p w:rsidR="00060D1B" w:rsidRPr="00630A80" w:rsidRDefault="00060D1B">
            <w:pPr>
              <w:pStyle w:val="Bodycopy"/>
              <w:rPr>
                <w:rFonts w:ascii="Arial" w:hAnsi="Arial" w:cs="Arial"/>
              </w:rPr>
            </w:pPr>
          </w:p>
        </w:tc>
        <w:tc>
          <w:tcPr>
            <w:tcW w:w="288" w:type="dxa"/>
            <w:tcBorders>
              <w:left w:val="nil"/>
              <w:right w:val="single" w:sz="8" w:space="0" w:color="FF3300"/>
            </w:tcBorders>
          </w:tcPr>
          <w:p w:rsidR="00060D1B" w:rsidRPr="00630A80" w:rsidRDefault="00060D1B">
            <w:pPr>
              <w:pStyle w:val="Bodycopy"/>
              <w:rPr>
                <w:rFonts w:ascii="Arial" w:hAnsi="Arial" w:cs="Arial"/>
              </w:rPr>
            </w:pPr>
          </w:p>
        </w:tc>
        <w:tc>
          <w:tcPr>
            <w:tcW w:w="288" w:type="dxa"/>
            <w:tcBorders>
              <w:left w:val="single" w:sz="8" w:space="0" w:color="FF3300"/>
            </w:tcBorders>
          </w:tcPr>
          <w:p w:rsidR="00060D1B" w:rsidRPr="00630A80" w:rsidRDefault="00060D1B">
            <w:pPr>
              <w:pStyle w:val="Bodycopy"/>
              <w:rPr>
                <w:rFonts w:ascii="Arial" w:hAnsi="Arial" w:cs="Arial"/>
              </w:rPr>
            </w:pPr>
          </w:p>
        </w:tc>
        <w:tc>
          <w:tcPr>
            <w:tcW w:w="6950" w:type="dxa"/>
          </w:tcPr>
          <w:p w:rsidR="00F74E86" w:rsidRPr="00630A80" w:rsidRDefault="00F74E86" w:rsidP="00F74E86">
            <w:pPr>
              <w:pStyle w:val="StandFirstIntroduction"/>
              <w:spacing w:line="360" w:lineRule="auto"/>
              <w:jc w:val="both"/>
              <w:rPr>
                <w:rFonts w:ascii="Arial" w:hAnsi="Arial" w:cs="Arial"/>
              </w:rPr>
            </w:pPr>
          </w:p>
          <w:p w:rsidR="00060D1B" w:rsidRPr="00630A80" w:rsidRDefault="00F74E86" w:rsidP="004B2757">
            <w:pPr>
              <w:pStyle w:val="StandFirstIntroduction"/>
              <w:spacing w:line="360" w:lineRule="auto"/>
              <w:jc w:val="both"/>
              <w:rPr>
                <w:rFonts w:ascii="Arial" w:hAnsi="Arial" w:cs="Arial"/>
              </w:rPr>
            </w:pPr>
            <w:r w:rsidRPr="00630A80">
              <w:rPr>
                <w:rFonts w:ascii="Arial" w:hAnsi="Arial" w:cs="Arial"/>
              </w:rPr>
              <w:t>St. Joseph Fish Broker</w:t>
            </w:r>
            <w:r w:rsidR="00C16592" w:rsidRPr="00630A80">
              <w:rPr>
                <w:rFonts w:ascii="Arial" w:hAnsi="Arial" w:cs="Arial"/>
              </w:rPr>
              <w:t>age</w:t>
            </w:r>
            <w:r w:rsidRPr="00630A80">
              <w:rPr>
                <w:rFonts w:ascii="Arial" w:hAnsi="Arial" w:cs="Arial"/>
              </w:rPr>
              <w:t xml:space="preserve">, the flagship business and leading earner of the St. Joseph </w:t>
            </w:r>
            <w:r w:rsidR="00245E2E">
              <w:rPr>
                <w:rFonts w:ascii="Arial" w:hAnsi="Arial" w:cs="Arial"/>
              </w:rPr>
              <w:t>G</w:t>
            </w:r>
            <w:r w:rsidRPr="00630A80">
              <w:rPr>
                <w:rFonts w:ascii="Arial" w:hAnsi="Arial" w:cs="Arial"/>
              </w:rPr>
              <w:t xml:space="preserve">roup of </w:t>
            </w:r>
            <w:r w:rsidR="00245E2E">
              <w:rPr>
                <w:rFonts w:ascii="Arial" w:hAnsi="Arial" w:cs="Arial"/>
              </w:rPr>
              <w:t>C</w:t>
            </w:r>
            <w:r w:rsidRPr="00630A80">
              <w:rPr>
                <w:rFonts w:ascii="Arial" w:hAnsi="Arial" w:cs="Arial"/>
              </w:rPr>
              <w:t xml:space="preserve">ompanies, </w:t>
            </w:r>
            <w:r w:rsidR="00245E2E">
              <w:rPr>
                <w:rFonts w:ascii="Arial" w:hAnsi="Arial" w:cs="Arial"/>
              </w:rPr>
              <w:t xml:space="preserve">was looking for </w:t>
            </w:r>
            <w:r w:rsidRPr="00630A80">
              <w:rPr>
                <w:rFonts w:ascii="Arial" w:hAnsi="Arial" w:cs="Arial"/>
              </w:rPr>
              <w:t xml:space="preserve"> a system that will easily consolidate all data gathered from different departments into a single solution, standardize all report formats and improve employee productivity across the organization. The integrated system will allow employees to efficiently access relevant and timely information, streamline procedures and reduce man</w:t>
            </w:r>
            <w:r w:rsidR="00245E2E">
              <w:rPr>
                <w:rFonts w:ascii="Arial" w:hAnsi="Arial" w:cs="Arial"/>
              </w:rPr>
              <w:t>-</w:t>
            </w:r>
            <w:r w:rsidRPr="00630A80">
              <w:rPr>
                <w:rFonts w:ascii="Arial" w:hAnsi="Arial" w:cs="Arial"/>
              </w:rPr>
              <w:t xml:space="preserve">hours in processing transactions. With the help of Microsoft Philippines and </w:t>
            </w:r>
            <w:r w:rsidR="00084D5E">
              <w:rPr>
                <w:rFonts w:ascii="Arial" w:hAnsi="Arial" w:cs="Arial"/>
              </w:rPr>
              <w:t>Thakral One, Inc. (</w:t>
            </w:r>
            <w:r w:rsidRPr="00630A80">
              <w:rPr>
                <w:rFonts w:ascii="Arial" w:hAnsi="Arial" w:cs="Arial"/>
              </w:rPr>
              <w:t>Raffles Solutions</w:t>
            </w:r>
            <w:r w:rsidR="00983F5A" w:rsidRPr="00630A80">
              <w:rPr>
                <w:rFonts w:ascii="Arial" w:hAnsi="Arial" w:cs="Arial"/>
              </w:rPr>
              <w:t xml:space="preserve"> and Services</w:t>
            </w:r>
            <w:r w:rsidR="00137A61" w:rsidRPr="00630A80">
              <w:rPr>
                <w:rFonts w:ascii="Arial" w:hAnsi="Arial" w:cs="Arial"/>
              </w:rPr>
              <w:t>, Inc.</w:t>
            </w:r>
            <w:r w:rsidR="00084D5E">
              <w:rPr>
                <w:rFonts w:ascii="Arial" w:hAnsi="Arial" w:cs="Arial"/>
              </w:rPr>
              <w:t>)</w:t>
            </w:r>
            <w:r w:rsidRPr="00630A80">
              <w:rPr>
                <w:rFonts w:ascii="Arial" w:hAnsi="Arial" w:cs="Arial"/>
              </w:rPr>
              <w:t>, St. Joseph Fish Broker</w:t>
            </w:r>
            <w:r w:rsidR="00551F20" w:rsidRPr="00630A80">
              <w:rPr>
                <w:rFonts w:ascii="Arial" w:hAnsi="Arial" w:cs="Arial"/>
              </w:rPr>
              <w:t>age</w:t>
            </w:r>
            <w:r w:rsidRPr="00630A80">
              <w:rPr>
                <w:rFonts w:ascii="Arial" w:hAnsi="Arial" w:cs="Arial"/>
              </w:rPr>
              <w:t xml:space="preserve"> chose and deployed Microsoft Dynamics NAV, a cost-effective complete ERP software solution tailored to the address the company’s unique business requirements </w:t>
            </w:r>
            <w:r w:rsidR="004B2757">
              <w:rPr>
                <w:rFonts w:ascii="Arial" w:hAnsi="Arial" w:cs="Arial"/>
              </w:rPr>
              <w:t>to</w:t>
            </w:r>
            <w:r w:rsidRPr="00630A80">
              <w:rPr>
                <w:rFonts w:ascii="Arial" w:hAnsi="Arial" w:cs="Arial"/>
              </w:rPr>
              <w:t xml:space="preserve"> ensure that the subsidiary maintains its leading position in the industry. </w:t>
            </w:r>
          </w:p>
        </w:tc>
      </w:tr>
      <w:tr w:rsidR="00060D1B" w:rsidRPr="00630A80" w:rsidTr="00C531F0">
        <w:trPr>
          <w:cantSplit/>
          <w:trHeight w:hRule="exact" w:val="171"/>
        </w:trPr>
        <w:tc>
          <w:tcPr>
            <w:tcW w:w="3159" w:type="dxa"/>
          </w:tcPr>
          <w:p w:rsidR="00060D1B" w:rsidRPr="00630A80" w:rsidRDefault="00060D1B">
            <w:pPr>
              <w:rPr>
                <w:rFonts w:ascii="Arial" w:hAnsi="Arial" w:cs="Arial"/>
              </w:rPr>
            </w:pPr>
          </w:p>
        </w:tc>
        <w:tc>
          <w:tcPr>
            <w:tcW w:w="288" w:type="dxa"/>
            <w:tcBorders>
              <w:left w:val="nil"/>
              <w:right w:val="single" w:sz="8" w:space="0" w:color="FF3300"/>
            </w:tcBorders>
          </w:tcPr>
          <w:p w:rsidR="00060D1B" w:rsidRPr="00630A80" w:rsidRDefault="00060D1B">
            <w:pPr>
              <w:rPr>
                <w:rFonts w:ascii="Arial" w:hAnsi="Arial" w:cs="Arial"/>
              </w:rPr>
            </w:pPr>
          </w:p>
        </w:tc>
        <w:tc>
          <w:tcPr>
            <w:tcW w:w="288" w:type="dxa"/>
            <w:tcBorders>
              <w:left w:val="single" w:sz="8" w:space="0" w:color="FF3300"/>
            </w:tcBorders>
          </w:tcPr>
          <w:p w:rsidR="00060D1B" w:rsidRPr="00630A80" w:rsidRDefault="00060D1B">
            <w:pPr>
              <w:rPr>
                <w:rFonts w:ascii="Arial" w:hAnsi="Arial" w:cs="Arial"/>
              </w:rPr>
            </w:pPr>
          </w:p>
        </w:tc>
        <w:tc>
          <w:tcPr>
            <w:tcW w:w="6950" w:type="dxa"/>
          </w:tcPr>
          <w:p w:rsidR="00060D1B" w:rsidRPr="00630A80" w:rsidRDefault="00060D1B">
            <w:pPr>
              <w:spacing w:after="80"/>
              <w:jc w:val="right"/>
              <w:rPr>
                <w:rFonts w:ascii="Arial" w:hAnsi="Arial" w:cs="Arial"/>
                <w:color w:val="FF9900"/>
              </w:rPr>
            </w:pPr>
          </w:p>
        </w:tc>
      </w:tr>
      <w:tr w:rsidR="00060D1B" w:rsidRPr="00630A80" w:rsidTr="00C531F0">
        <w:trPr>
          <w:cantSplit/>
          <w:trHeight w:val="1646"/>
        </w:trPr>
        <w:tc>
          <w:tcPr>
            <w:tcW w:w="3159" w:type="dxa"/>
            <w:vMerge w:val="restart"/>
            <w:vAlign w:val="bottom"/>
          </w:tcPr>
          <w:p w:rsidR="00060D1B" w:rsidRPr="00630A80" w:rsidRDefault="00060D1B">
            <w:pPr>
              <w:rPr>
                <w:rFonts w:ascii="Arial" w:hAnsi="Arial" w:cs="Arial"/>
              </w:rPr>
            </w:pPr>
          </w:p>
        </w:tc>
        <w:tc>
          <w:tcPr>
            <w:tcW w:w="288" w:type="dxa"/>
            <w:tcBorders>
              <w:left w:val="nil"/>
              <w:right w:val="single" w:sz="8" w:space="0" w:color="FF3300"/>
            </w:tcBorders>
          </w:tcPr>
          <w:p w:rsidR="00060D1B" w:rsidRPr="00630A80" w:rsidRDefault="00060D1B">
            <w:pPr>
              <w:rPr>
                <w:rFonts w:ascii="Arial" w:hAnsi="Arial" w:cs="Arial"/>
              </w:rPr>
            </w:pPr>
          </w:p>
        </w:tc>
        <w:tc>
          <w:tcPr>
            <w:tcW w:w="288" w:type="dxa"/>
            <w:vMerge w:val="restart"/>
            <w:tcBorders>
              <w:left w:val="single" w:sz="8" w:space="0" w:color="FF3300"/>
            </w:tcBorders>
          </w:tcPr>
          <w:p w:rsidR="00060D1B" w:rsidRPr="00630A80" w:rsidRDefault="00060D1B">
            <w:pPr>
              <w:rPr>
                <w:rFonts w:ascii="Arial" w:hAnsi="Arial" w:cs="Arial"/>
              </w:rPr>
            </w:pPr>
          </w:p>
        </w:tc>
        <w:tc>
          <w:tcPr>
            <w:tcW w:w="6950" w:type="dxa"/>
            <w:vMerge w:val="restart"/>
            <w:vAlign w:val="bottom"/>
          </w:tcPr>
          <w:p w:rsidR="00060D1B" w:rsidRPr="00630A80" w:rsidRDefault="00060D1B">
            <w:pPr>
              <w:jc w:val="right"/>
              <w:rPr>
                <w:rFonts w:ascii="Arial" w:hAnsi="Arial" w:cs="Arial"/>
                <w:color w:val="FF9900"/>
              </w:rPr>
            </w:pPr>
          </w:p>
        </w:tc>
      </w:tr>
      <w:bookmarkEnd w:id="0"/>
      <w:tr w:rsidR="00060D1B" w:rsidRPr="00630A80" w:rsidTr="00C531F0">
        <w:trPr>
          <w:cantSplit/>
          <w:trHeight w:val="76"/>
        </w:trPr>
        <w:tc>
          <w:tcPr>
            <w:tcW w:w="3159" w:type="dxa"/>
            <w:vMerge/>
            <w:vAlign w:val="bottom"/>
          </w:tcPr>
          <w:p w:rsidR="00060D1B" w:rsidRPr="00630A80" w:rsidRDefault="00060D1B">
            <w:pPr>
              <w:rPr>
                <w:rFonts w:ascii="Arial" w:hAnsi="Arial" w:cs="Arial"/>
              </w:rPr>
            </w:pPr>
          </w:p>
        </w:tc>
        <w:tc>
          <w:tcPr>
            <w:tcW w:w="288" w:type="dxa"/>
            <w:tcBorders>
              <w:left w:val="nil"/>
            </w:tcBorders>
          </w:tcPr>
          <w:p w:rsidR="00060D1B" w:rsidRPr="00630A80" w:rsidRDefault="00060D1B">
            <w:pPr>
              <w:rPr>
                <w:rFonts w:ascii="Arial" w:hAnsi="Arial" w:cs="Arial"/>
                <w:sz w:val="12"/>
              </w:rPr>
            </w:pPr>
          </w:p>
        </w:tc>
        <w:tc>
          <w:tcPr>
            <w:tcW w:w="288" w:type="dxa"/>
            <w:vMerge/>
            <w:tcBorders>
              <w:left w:val="nil"/>
            </w:tcBorders>
          </w:tcPr>
          <w:p w:rsidR="00060D1B" w:rsidRPr="00630A80" w:rsidRDefault="00060D1B">
            <w:pPr>
              <w:rPr>
                <w:rFonts w:ascii="Arial" w:hAnsi="Arial" w:cs="Arial"/>
              </w:rPr>
            </w:pPr>
          </w:p>
        </w:tc>
        <w:tc>
          <w:tcPr>
            <w:tcW w:w="6950" w:type="dxa"/>
            <w:vMerge/>
            <w:vAlign w:val="bottom"/>
          </w:tcPr>
          <w:p w:rsidR="00060D1B" w:rsidRPr="00630A80" w:rsidRDefault="00060D1B">
            <w:pPr>
              <w:jc w:val="right"/>
              <w:rPr>
                <w:rFonts w:ascii="Arial" w:hAnsi="Arial" w:cs="Arial"/>
                <w:color w:val="FF9900"/>
              </w:rPr>
            </w:pPr>
          </w:p>
        </w:tc>
      </w:tr>
    </w:tbl>
    <w:p w:rsidR="00060D1B" w:rsidRPr="00630A80" w:rsidRDefault="00060D1B">
      <w:pPr>
        <w:rPr>
          <w:rFonts w:ascii="Arial" w:hAnsi="Arial" w:cs="Arial"/>
          <w:sz w:val="2"/>
        </w:rPr>
      </w:pPr>
    </w:p>
    <w:p w:rsidR="00060D1B" w:rsidRPr="00630A80" w:rsidRDefault="00060D1B">
      <w:pPr>
        <w:rPr>
          <w:rFonts w:ascii="Arial" w:hAnsi="Arial" w:cs="Arial"/>
          <w:sz w:val="2"/>
        </w:rPr>
        <w:sectPr w:rsidR="00060D1B" w:rsidRPr="00630A80">
          <w:headerReference w:type="default" r:id="rId8"/>
          <w:pgSz w:w="12242" w:h="15842" w:code="1"/>
          <w:pgMar w:top="3600" w:right="851" w:bottom="200" w:left="851" w:header="0" w:footer="300" w:gutter="0"/>
          <w:cols w:space="227"/>
          <w:docGrid w:linePitch="360"/>
        </w:sectPr>
      </w:pPr>
    </w:p>
    <w:p w:rsidR="00060D1B" w:rsidRPr="00630A80" w:rsidRDefault="00060D1B" w:rsidP="00BE6D4E">
      <w:pPr>
        <w:pStyle w:val="SectionHeading"/>
        <w:spacing w:line="360" w:lineRule="auto"/>
        <w:rPr>
          <w:rFonts w:ascii="Arial" w:hAnsi="Arial" w:cs="Arial"/>
        </w:rPr>
      </w:pPr>
      <w:r w:rsidRPr="00630A80">
        <w:rPr>
          <w:rFonts w:ascii="Arial" w:hAnsi="Arial" w:cs="Arial"/>
        </w:rPr>
        <w:lastRenderedPageBreak/>
        <w:t>Situation</w:t>
      </w:r>
    </w:p>
    <w:p w:rsidR="002E35BC" w:rsidRPr="00630A80" w:rsidRDefault="002E35BC" w:rsidP="00BE6D4E">
      <w:pPr>
        <w:spacing w:line="360" w:lineRule="auto"/>
        <w:jc w:val="both"/>
        <w:rPr>
          <w:rFonts w:ascii="Arial" w:hAnsi="Arial" w:cs="Arial"/>
        </w:rPr>
      </w:pPr>
      <w:bookmarkStart w:id="8" w:name="DocumentSituation"/>
      <w:r w:rsidRPr="00630A80">
        <w:rPr>
          <w:rFonts w:ascii="Arial" w:hAnsi="Arial" w:cs="Arial"/>
        </w:rPr>
        <w:t>The business was founded by couple Warlito and Carmelita Manlapaz in 1975. Building on the successes of its fish stalls, the couple decided to expand their business and eventually ventured in</w:t>
      </w:r>
      <w:r w:rsidR="00035305" w:rsidRPr="00630A80">
        <w:rPr>
          <w:rFonts w:ascii="Arial" w:hAnsi="Arial" w:cs="Arial"/>
        </w:rPr>
        <w:t>to</w:t>
      </w:r>
      <w:r w:rsidRPr="00630A80">
        <w:rPr>
          <w:rFonts w:ascii="Arial" w:hAnsi="Arial" w:cs="Arial"/>
        </w:rPr>
        <w:t xml:space="preserve"> fish brokerage. In 1981, St. Joseph Group, Inc. was established and was listed among the top 2,000 corporations in 2002.   </w:t>
      </w:r>
    </w:p>
    <w:p w:rsidR="002E35BC" w:rsidRPr="00630A80" w:rsidRDefault="002E35BC" w:rsidP="00BE6D4E">
      <w:pPr>
        <w:spacing w:line="360" w:lineRule="auto"/>
        <w:jc w:val="both"/>
        <w:rPr>
          <w:rFonts w:ascii="Arial" w:hAnsi="Arial" w:cs="Arial"/>
        </w:rPr>
      </w:pPr>
    </w:p>
    <w:p w:rsidR="009A2750" w:rsidRPr="00630A80" w:rsidRDefault="002E35BC" w:rsidP="00BE6D4E">
      <w:pPr>
        <w:spacing w:line="360" w:lineRule="auto"/>
        <w:jc w:val="both"/>
        <w:rPr>
          <w:rFonts w:ascii="Arial" w:hAnsi="Arial" w:cs="Arial"/>
        </w:rPr>
      </w:pPr>
      <w:r w:rsidRPr="00630A80">
        <w:rPr>
          <w:rFonts w:ascii="Arial" w:hAnsi="Arial" w:cs="Arial"/>
        </w:rPr>
        <w:t xml:space="preserve">Today, </w:t>
      </w:r>
      <w:r w:rsidR="00815501" w:rsidRPr="00630A80">
        <w:rPr>
          <w:rFonts w:ascii="Arial" w:hAnsi="Arial" w:cs="Arial"/>
        </w:rPr>
        <w:t xml:space="preserve">St. Joseph Group, Inc. is a conglomerate of businesses ranging from fish brokerage, financing, pawnshops and money changers, aqua culture, piggery farm and even </w:t>
      </w:r>
      <w:r w:rsidR="009A2750" w:rsidRPr="00630A80">
        <w:rPr>
          <w:rFonts w:ascii="Arial" w:hAnsi="Arial" w:cs="Arial"/>
        </w:rPr>
        <w:t>information technology</w:t>
      </w:r>
      <w:r w:rsidR="00815501" w:rsidRPr="00630A80">
        <w:rPr>
          <w:rFonts w:ascii="Arial" w:hAnsi="Arial" w:cs="Arial"/>
        </w:rPr>
        <w:t xml:space="preserve">. </w:t>
      </w:r>
    </w:p>
    <w:p w:rsidR="002E35BC" w:rsidRPr="00630A80" w:rsidRDefault="002E35BC" w:rsidP="00BE6D4E">
      <w:pPr>
        <w:spacing w:line="360" w:lineRule="auto"/>
        <w:jc w:val="both"/>
        <w:rPr>
          <w:rFonts w:ascii="Arial" w:hAnsi="Arial" w:cs="Arial"/>
        </w:rPr>
      </w:pPr>
    </w:p>
    <w:p w:rsidR="002E35BC" w:rsidRPr="00630A80" w:rsidRDefault="002E35BC" w:rsidP="00BE6D4E">
      <w:pPr>
        <w:spacing w:line="360" w:lineRule="auto"/>
        <w:jc w:val="both"/>
        <w:rPr>
          <w:rFonts w:ascii="Arial" w:hAnsi="Arial" w:cs="Arial"/>
        </w:rPr>
      </w:pPr>
      <w:r w:rsidRPr="00630A80">
        <w:rPr>
          <w:rFonts w:ascii="Arial" w:hAnsi="Arial" w:cs="Arial"/>
        </w:rPr>
        <w:t>Among its subsidiaries, the St. Joseph Fish Brokerage is the corporation</w:t>
      </w:r>
      <w:r w:rsidR="00C354B6" w:rsidRPr="00630A80">
        <w:rPr>
          <w:rFonts w:ascii="Arial" w:hAnsi="Arial" w:cs="Arial"/>
        </w:rPr>
        <w:t>’</w:t>
      </w:r>
      <w:r w:rsidRPr="00630A80">
        <w:rPr>
          <w:rFonts w:ascii="Arial" w:hAnsi="Arial" w:cs="Arial"/>
        </w:rPr>
        <w:t xml:space="preserve">s flagship business and is </w:t>
      </w:r>
      <w:r w:rsidR="00C354B6" w:rsidRPr="00630A80">
        <w:rPr>
          <w:rFonts w:ascii="Arial" w:hAnsi="Arial" w:cs="Arial"/>
        </w:rPr>
        <w:t>considered the leader in its industry. To continue its successes, the subsidiary continues to</w:t>
      </w:r>
      <w:r w:rsidR="00E53461" w:rsidRPr="00630A80">
        <w:rPr>
          <w:rFonts w:ascii="Arial" w:hAnsi="Arial" w:cs="Arial"/>
        </w:rPr>
        <w:t xml:space="preserve"> find ways to improve</w:t>
      </w:r>
      <w:r w:rsidR="00C354B6" w:rsidRPr="00630A80">
        <w:rPr>
          <w:rFonts w:ascii="Arial" w:hAnsi="Arial" w:cs="Arial"/>
        </w:rPr>
        <w:t xml:space="preserve"> rapport with its producers and buyers, expand its network, and enhance </w:t>
      </w:r>
      <w:r w:rsidR="0025414E" w:rsidRPr="00630A80">
        <w:rPr>
          <w:rFonts w:ascii="Arial" w:hAnsi="Arial" w:cs="Arial"/>
        </w:rPr>
        <w:t xml:space="preserve">its operations to fuel employee productivity and drive the business forward. </w:t>
      </w:r>
    </w:p>
    <w:p w:rsidR="009A2750" w:rsidRPr="00630A80" w:rsidRDefault="009A2750" w:rsidP="00BE6D4E">
      <w:pPr>
        <w:spacing w:line="360" w:lineRule="auto"/>
        <w:jc w:val="both"/>
        <w:rPr>
          <w:rFonts w:ascii="Arial" w:hAnsi="Arial" w:cs="Arial"/>
        </w:rPr>
      </w:pPr>
    </w:p>
    <w:p w:rsidR="00E53461" w:rsidRPr="00630A80" w:rsidRDefault="00E53461" w:rsidP="00BE6D4E">
      <w:pPr>
        <w:spacing w:line="360" w:lineRule="auto"/>
        <w:jc w:val="both"/>
        <w:rPr>
          <w:rFonts w:ascii="Arial" w:hAnsi="Arial" w:cs="Arial"/>
        </w:rPr>
      </w:pPr>
      <w:r w:rsidRPr="00630A80">
        <w:rPr>
          <w:rFonts w:ascii="Arial" w:hAnsi="Arial" w:cs="Arial"/>
        </w:rPr>
        <w:t xml:space="preserve">Prior to the project, the company </w:t>
      </w:r>
      <w:r w:rsidR="00704202" w:rsidRPr="00630A80">
        <w:rPr>
          <w:rFonts w:ascii="Arial" w:hAnsi="Arial" w:cs="Arial"/>
        </w:rPr>
        <w:t>dealt</w:t>
      </w:r>
      <w:r w:rsidRPr="00630A80">
        <w:rPr>
          <w:rFonts w:ascii="Arial" w:hAnsi="Arial" w:cs="Arial"/>
        </w:rPr>
        <w:t xml:space="preserve"> with separate systems to access </w:t>
      </w:r>
      <w:r w:rsidR="00704202" w:rsidRPr="00630A80">
        <w:rPr>
          <w:rFonts w:ascii="Arial" w:hAnsi="Arial" w:cs="Arial"/>
        </w:rPr>
        <w:t xml:space="preserve">information related to sales and accounts receivables. Employees </w:t>
      </w:r>
      <w:r w:rsidR="00594127" w:rsidRPr="00630A80">
        <w:rPr>
          <w:rFonts w:ascii="Arial" w:hAnsi="Arial" w:cs="Arial"/>
        </w:rPr>
        <w:t>were tasked to encode in different plat</w:t>
      </w:r>
      <w:r w:rsidR="00DB1787" w:rsidRPr="00630A80">
        <w:rPr>
          <w:rFonts w:ascii="Arial" w:hAnsi="Arial" w:cs="Arial"/>
        </w:rPr>
        <w:t>forms</w:t>
      </w:r>
      <w:r w:rsidR="003C0F21" w:rsidRPr="00630A80">
        <w:rPr>
          <w:rFonts w:ascii="Arial" w:hAnsi="Arial" w:cs="Arial"/>
        </w:rPr>
        <w:t xml:space="preserve"> – </w:t>
      </w:r>
      <w:r w:rsidR="00594127" w:rsidRPr="00630A80">
        <w:rPr>
          <w:rFonts w:ascii="Arial" w:hAnsi="Arial" w:cs="Arial"/>
        </w:rPr>
        <w:t xml:space="preserve">one </w:t>
      </w:r>
      <w:r w:rsidR="00DB1787" w:rsidRPr="00630A80">
        <w:rPr>
          <w:rFonts w:ascii="Arial" w:hAnsi="Arial" w:cs="Arial"/>
        </w:rPr>
        <w:t xml:space="preserve">is not completely implemented while the other is </w:t>
      </w:r>
      <w:r w:rsidR="00594127" w:rsidRPr="00630A80">
        <w:rPr>
          <w:rFonts w:ascii="Arial" w:hAnsi="Arial" w:cs="Arial"/>
        </w:rPr>
        <w:t>nearing obsoleteness</w:t>
      </w:r>
      <w:r w:rsidR="00DB1787" w:rsidRPr="00630A80">
        <w:rPr>
          <w:rFonts w:ascii="Arial" w:hAnsi="Arial" w:cs="Arial"/>
        </w:rPr>
        <w:t xml:space="preserve"> – </w:t>
      </w:r>
      <w:r w:rsidR="00594127" w:rsidRPr="00630A80">
        <w:rPr>
          <w:rFonts w:ascii="Arial" w:hAnsi="Arial" w:cs="Arial"/>
        </w:rPr>
        <w:t xml:space="preserve">and often encountered system shut down due to a high volume of </w:t>
      </w:r>
      <w:r w:rsidR="00DB1787" w:rsidRPr="00630A80">
        <w:rPr>
          <w:rFonts w:ascii="Arial" w:hAnsi="Arial" w:cs="Arial"/>
        </w:rPr>
        <w:t xml:space="preserve">transactions. </w:t>
      </w:r>
    </w:p>
    <w:p w:rsidR="003C0F21" w:rsidRPr="00630A80" w:rsidRDefault="003C0F21" w:rsidP="00BE6D4E">
      <w:pPr>
        <w:spacing w:line="360" w:lineRule="auto"/>
        <w:jc w:val="both"/>
        <w:rPr>
          <w:rFonts w:ascii="Arial" w:hAnsi="Arial" w:cs="Arial"/>
        </w:rPr>
      </w:pPr>
    </w:p>
    <w:p w:rsidR="003C0F21" w:rsidRPr="00630A80" w:rsidRDefault="00551F20" w:rsidP="00BE6D4E">
      <w:pPr>
        <w:spacing w:line="360" w:lineRule="auto"/>
        <w:jc w:val="both"/>
        <w:rPr>
          <w:rFonts w:ascii="Arial" w:hAnsi="Arial" w:cs="Arial"/>
        </w:rPr>
      </w:pPr>
      <w:r w:rsidRPr="00630A80">
        <w:rPr>
          <w:rFonts w:ascii="Arial" w:hAnsi="Arial" w:cs="Arial"/>
        </w:rPr>
        <w:t xml:space="preserve">St. Joseph Fish Brokerage </w:t>
      </w:r>
      <w:r w:rsidR="008C6408" w:rsidRPr="00630A80">
        <w:rPr>
          <w:rFonts w:ascii="Arial" w:hAnsi="Arial" w:cs="Arial"/>
        </w:rPr>
        <w:t xml:space="preserve">was very keen on addressing these issues and pursued its </w:t>
      </w:r>
      <w:r w:rsidR="008C6408" w:rsidRPr="00630A80">
        <w:rPr>
          <w:rFonts w:ascii="Arial" w:hAnsi="Arial" w:cs="Arial"/>
        </w:rPr>
        <w:lastRenderedPageBreak/>
        <w:t>mission to upgrade its IT infrastructure and create a solution that will cater to the company’</w:t>
      </w:r>
      <w:r w:rsidR="00D37256" w:rsidRPr="00630A80">
        <w:rPr>
          <w:rFonts w:ascii="Arial" w:hAnsi="Arial" w:cs="Arial"/>
        </w:rPr>
        <w:t>s growing needs.</w:t>
      </w:r>
    </w:p>
    <w:p w:rsidR="00D37256" w:rsidRPr="00630A80" w:rsidRDefault="00D37256" w:rsidP="00BE6D4E">
      <w:pPr>
        <w:spacing w:line="360" w:lineRule="auto"/>
        <w:jc w:val="both"/>
        <w:rPr>
          <w:rFonts w:ascii="Arial" w:hAnsi="Arial" w:cs="Arial"/>
        </w:rPr>
      </w:pPr>
    </w:p>
    <w:p w:rsidR="00D37256" w:rsidRPr="00630A80" w:rsidRDefault="00D37256" w:rsidP="00BE6D4E">
      <w:pPr>
        <w:spacing w:line="360" w:lineRule="auto"/>
        <w:jc w:val="both"/>
        <w:rPr>
          <w:rFonts w:ascii="Arial" w:hAnsi="Arial" w:cs="Arial"/>
        </w:rPr>
      </w:pPr>
      <w:r w:rsidRPr="00630A80">
        <w:rPr>
          <w:rFonts w:ascii="Arial" w:hAnsi="Arial" w:cs="Arial"/>
        </w:rPr>
        <w:t xml:space="preserve">“Our company is very committed to provide our suppliers, buyers and end-customers </w:t>
      </w:r>
      <w:r w:rsidRPr="00007F62">
        <w:rPr>
          <w:rFonts w:ascii="Arial" w:hAnsi="Arial" w:cs="Arial"/>
        </w:rPr>
        <w:t xml:space="preserve">with nothing but the best products and services,” said Allan B. Valera, </w:t>
      </w:r>
      <w:r w:rsidR="00245E2E" w:rsidRPr="00007F62">
        <w:rPr>
          <w:rFonts w:ascii="Arial" w:hAnsi="Arial" w:cs="Arial"/>
        </w:rPr>
        <w:t>CFO</w:t>
      </w:r>
      <w:r w:rsidRPr="00007F62">
        <w:rPr>
          <w:rFonts w:ascii="Arial" w:hAnsi="Arial" w:cs="Arial"/>
        </w:rPr>
        <w:t>, St. Joseph Group, Inc. “</w:t>
      </w:r>
      <w:r w:rsidR="003520C6" w:rsidRPr="00630A80">
        <w:rPr>
          <w:rFonts w:ascii="Arial" w:hAnsi="Arial" w:cs="Arial"/>
        </w:rPr>
        <w:t>It is important that we have an efficient and stable infrastructure in place to help us achieve our business objectives</w:t>
      </w:r>
      <w:r w:rsidR="00F57ED1" w:rsidRPr="00630A80">
        <w:rPr>
          <w:rFonts w:ascii="Arial" w:hAnsi="Arial" w:cs="Arial"/>
        </w:rPr>
        <w:t>. With the help of Microsoft and Raffles Solutions and Services, Inc., we realized that there is a</w:t>
      </w:r>
      <w:r w:rsidR="00245E2E">
        <w:rPr>
          <w:rFonts w:ascii="Arial" w:hAnsi="Arial" w:cs="Arial"/>
        </w:rPr>
        <w:t>n alternative</w:t>
      </w:r>
      <w:r w:rsidR="00F57ED1" w:rsidRPr="00630A80">
        <w:rPr>
          <w:rFonts w:ascii="Arial" w:hAnsi="Arial" w:cs="Arial"/>
        </w:rPr>
        <w:t xml:space="preserve"> </w:t>
      </w:r>
      <w:r w:rsidR="00D22766">
        <w:rPr>
          <w:rFonts w:ascii="Arial" w:hAnsi="Arial" w:cs="Arial"/>
        </w:rPr>
        <w:t xml:space="preserve">and better </w:t>
      </w:r>
      <w:r w:rsidR="00F57ED1" w:rsidRPr="00630A80">
        <w:rPr>
          <w:rFonts w:ascii="Arial" w:hAnsi="Arial" w:cs="Arial"/>
        </w:rPr>
        <w:t xml:space="preserve">solution that will </w:t>
      </w:r>
      <w:r w:rsidR="00007F62">
        <w:rPr>
          <w:rFonts w:ascii="Arial" w:hAnsi="Arial" w:cs="Arial"/>
        </w:rPr>
        <w:t xml:space="preserve">address </w:t>
      </w:r>
      <w:r w:rsidR="00007F62" w:rsidRPr="00630A80">
        <w:rPr>
          <w:rFonts w:ascii="Arial" w:hAnsi="Arial" w:cs="Arial"/>
        </w:rPr>
        <w:t>our</w:t>
      </w:r>
      <w:r w:rsidR="00F57ED1" w:rsidRPr="00630A80">
        <w:rPr>
          <w:rFonts w:ascii="Arial" w:hAnsi="Arial" w:cs="Arial"/>
        </w:rPr>
        <w:t xml:space="preserve"> requirements,</w:t>
      </w:r>
      <w:r w:rsidR="003520C6" w:rsidRPr="00630A80">
        <w:rPr>
          <w:rFonts w:ascii="Arial" w:hAnsi="Arial" w:cs="Arial"/>
        </w:rPr>
        <w:t xml:space="preserve">” Valera added. </w:t>
      </w:r>
    </w:p>
    <w:p w:rsidR="00C16592" w:rsidRPr="00630A80" w:rsidRDefault="00C16592" w:rsidP="00BE6D4E">
      <w:pPr>
        <w:spacing w:line="360" w:lineRule="auto"/>
        <w:jc w:val="both"/>
        <w:rPr>
          <w:rFonts w:ascii="Arial" w:hAnsi="Arial" w:cs="Arial"/>
        </w:rPr>
      </w:pPr>
    </w:p>
    <w:p w:rsidR="00C16592" w:rsidRPr="00630A80" w:rsidRDefault="00C16592" w:rsidP="00BE6D4E">
      <w:pPr>
        <w:spacing w:line="360" w:lineRule="auto"/>
        <w:contextualSpacing/>
        <w:jc w:val="both"/>
        <w:rPr>
          <w:rFonts w:ascii="Arial" w:hAnsi="Arial" w:cs="Arial"/>
        </w:rPr>
      </w:pPr>
      <w:r w:rsidRPr="00630A80">
        <w:rPr>
          <w:rFonts w:ascii="Arial" w:hAnsi="Arial" w:cs="Arial"/>
        </w:rPr>
        <w:t xml:space="preserve">St. Joseph Fish Brokerage searched for partners that </w:t>
      </w:r>
      <w:r w:rsidR="00041AA9" w:rsidRPr="00630A80">
        <w:rPr>
          <w:rFonts w:ascii="Arial" w:hAnsi="Arial" w:cs="Arial"/>
        </w:rPr>
        <w:t xml:space="preserve">have experiences in implementation and is capable of providing full support, </w:t>
      </w:r>
      <w:r w:rsidRPr="00630A80">
        <w:rPr>
          <w:rFonts w:ascii="Arial" w:hAnsi="Arial" w:cs="Arial"/>
        </w:rPr>
        <w:t xml:space="preserve">efficiently showcase the capabilities of the proposed system, </w:t>
      </w:r>
      <w:r w:rsidR="00041AA9" w:rsidRPr="00630A80">
        <w:rPr>
          <w:rFonts w:ascii="Arial" w:hAnsi="Arial" w:cs="Arial"/>
        </w:rPr>
        <w:t xml:space="preserve">as well as </w:t>
      </w:r>
      <w:r w:rsidRPr="00630A80">
        <w:rPr>
          <w:rFonts w:ascii="Arial" w:hAnsi="Arial" w:cs="Arial"/>
        </w:rPr>
        <w:t>provide a proof of concept and concrete benefits to</w:t>
      </w:r>
      <w:r w:rsidR="00041AA9" w:rsidRPr="00630A80">
        <w:rPr>
          <w:rFonts w:ascii="Arial" w:hAnsi="Arial" w:cs="Arial"/>
        </w:rPr>
        <w:t xml:space="preserve"> the company and its employees. </w:t>
      </w:r>
    </w:p>
    <w:p w:rsidR="003520C6" w:rsidRPr="00630A80" w:rsidRDefault="003520C6" w:rsidP="00BE6D4E">
      <w:pPr>
        <w:spacing w:line="360" w:lineRule="auto"/>
        <w:jc w:val="both"/>
        <w:rPr>
          <w:rFonts w:ascii="Arial" w:hAnsi="Arial" w:cs="Arial"/>
        </w:rPr>
      </w:pPr>
    </w:p>
    <w:bookmarkEnd w:id="8"/>
    <w:p w:rsidR="00060D1B" w:rsidRPr="00630A80" w:rsidRDefault="00060D1B" w:rsidP="00BE6D4E">
      <w:pPr>
        <w:pStyle w:val="SectionHeading"/>
        <w:spacing w:line="360" w:lineRule="auto"/>
        <w:rPr>
          <w:rFonts w:ascii="Arial" w:hAnsi="Arial" w:cs="Arial"/>
        </w:rPr>
      </w:pPr>
      <w:r w:rsidRPr="00630A80">
        <w:rPr>
          <w:rFonts w:ascii="Arial" w:hAnsi="Arial" w:cs="Arial"/>
        </w:rPr>
        <w:t>Solution</w:t>
      </w:r>
    </w:p>
    <w:p w:rsidR="000C14B1" w:rsidRPr="00630A80" w:rsidRDefault="00341C3D" w:rsidP="00BE6D4E">
      <w:pPr>
        <w:spacing w:line="360" w:lineRule="auto"/>
        <w:contextualSpacing/>
        <w:jc w:val="both"/>
        <w:rPr>
          <w:rFonts w:ascii="Arial" w:hAnsi="Arial" w:cs="Arial"/>
        </w:rPr>
      </w:pPr>
      <w:bookmarkStart w:id="9" w:name="DocumentSolution"/>
      <w:r w:rsidRPr="00630A80">
        <w:rPr>
          <w:rFonts w:ascii="Arial" w:hAnsi="Arial" w:cs="Arial"/>
        </w:rPr>
        <w:t xml:space="preserve">The company </w:t>
      </w:r>
      <w:r w:rsidR="00216A30" w:rsidRPr="00630A80">
        <w:rPr>
          <w:rFonts w:ascii="Arial" w:hAnsi="Arial" w:cs="Arial"/>
        </w:rPr>
        <w:t xml:space="preserve">engaged </w:t>
      </w:r>
      <w:r w:rsidR="00983F5A" w:rsidRPr="00630A80">
        <w:rPr>
          <w:rFonts w:ascii="Arial" w:hAnsi="Arial" w:cs="Arial"/>
        </w:rPr>
        <w:t xml:space="preserve">Raffles Solutions and Services, Inc., a Microsoft Gold Certified Partner specializing in world class business intelligence solutions, to develop a strategy </w:t>
      </w:r>
      <w:r w:rsidR="00863649" w:rsidRPr="00630A80">
        <w:rPr>
          <w:rFonts w:ascii="Arial" w:hAnsi="Arial" w:cs="Arial"/>
        </w:rPr>
        <w:t xml:space="preserve">in implementing an IT infrastructure fit for the company. </w:t>
      </w:r>
    </w:p>
    <w:p w:rsidR="00863649" w:rsidRPr="00630A80" w:rsidRDefault="00863649" w:rsidP="00BE6D4E">
      <w:pPr>
        <w:spacing w:line="360" w:lineRule="auto"/>
        <w:contextualSpacing/>
        <w:jc w:val="both"/>
        <w:rPr>
          <w:rFonts w:ascii="Arial" w:hAnsi="Arial" w:cs="Arial"/>
        </w:rPr>
      </w:pPr>
    </w:p>
    <w:p w:rsidR="00B94152" w:rsidRPr="00630A80" w:rsidRDefault="00084D5E" w:rsidP="00BE6D4E">
      <w:pPr>
        <w:spacing w:line="360" w:lineRule="auto"/>
        <w:contextualSpacing/>
        <w:jc w:val="both"/>
        <w:rPr>
          <w:rFonts w:ascii="Arial" w:hAnsi="Arial" w:cs="Arial"/>
        </w:rPr>
      </w:pPr>
      <w:r>
        <w:rPr>
          <w:rFonts w:ascii="Arial" w:hAnsi="Arial" w:cs="Arial"/>
        </w:rPr>
        <w:t xml:space="preserve">Thakral One, Inc.(formerly </w:t>
      </w:r>
      <w:r w:rsidR="00863649" w:rsidRPr="00630A80">
        <w:rPr>
          <w:rFonts w:ascii="Arial" w:hAnsi="Arial" w:cs="Arial"/>
        </w:rPr>
        <w:t>Raffles Solutions and Services, Inc.</w:t>
      </w:r>
      <w:r>
        <w:rPr>
          <w:rFonts w:ascii="Arial" w:hAnsi="Arial" w:cs="Arial"/>
        </w:rPr>
        <w:t>)</w:t>
      </w:r>
      <w:r w:rsidR="00863649" w:rsidRPr="00630A80">
        <w:rPr>
          <w:rFonts w:ascii="Arial" w:hAnsi="Arial" w:cs="Arial"/>
        </w:rPr>
        <w:t xml:space="preserve"> introduced Micros</w:t>
      </w:r>
      <w:r w:rsidR="00BE0427" w:rsidRPr="00630A80">
        <w:rPr>
          <w:rFonts w:ascii="Arial" w:hAnsi="Arial" w:cs="Arial"/>
        </w:rPr>
        <w:t>oft Dynamics NAV to the company</w:t>
      </w:r>
      <w:r w:rsidR="00800009" w:rsidRPr="00630A80">
        <w:rPr>
          <w:rFonts w:ascii="Arial" w:hAnsi="Arial" w:cs="Arial"/>
        </w:rPr>
        <w:t xml:space="preserve">, highlighting its key features and benefits, as well as how the solution can be </w:t>
      </w:r>
    </w:p>
    <w:tbl>
      <w:tblPr>
        <w:tblpPr w:leftFromText="180" w:rightFromText="180" w:vertAnchor="text" w:horzAnchor="page" w:tblpX="7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tblGrid>
      <w:tr w:rsidR="00B94152" w:rsidRPr="00065087" w:rsidTr="009A28BA">
        <w:tc>
          <w:tcPr>
            <w:tcW w:w="3133" w:type="dxa"/>
            <w:tcBorders>
              <w:top w:val="nil"/>
              <w:left w:val="nil"/>
              <w:bottom w:val="nil"/>
              <w:right w:val="nil"/>
            </w:tcBorders>
          </w:tcPr>
          <w:p w:rsidR="00B94152" w:rsidRPr="00065087" w:rsidRDefault="00B94152" w:rsidP="00BE6D4E">
            <w:pPr>
              <w:spacing w:line="360" w:lineRule="auto"/>
              <w:contextualSpacing/>
              <w:jc w:val="both"/>
              <w:rPr>
                <w:rFonts w:ascii="Arial" w:hAnsi="Arial" w:cs="Arial"/>
                <w:sz w:val="24"/>
              </w:rPr>
            </w:pPr>
            <w:r w:rsidRPr="00065087">
              <w:rPr>
                <w:rFonts w:ascii="Arial" w:hAnsi="Arial" w:cs="Arial"/>
                <w:sz w:val="24"/>
              </w:rPr>
              <w:lastRenderedPageBreak/>
              <w:t xml:space="preserve">“The company has made the right decision in choosing to implement Microsoft Dynamics NAV because it addressed and satisfied our current business requirements.” </w:t>
            </w:r>
          </w:p>
          <w:p w:rsidR="00B94152" w:rsidRPr="00065087" w:rsidRDefault="00B94152" w:rsidP="00BE6D4E">
            <w:pPr>
              <w:spacing w:line="360" w:lineRule="auto"/>
              <w:contextualSpacing/>
              <w:jc w:val="both"/>
              <w:rPr>
                <w:rFonts w:ascii="Arial" w:hAnsi="Arial" w:cs="Arial"/>
              </w:rPr>
            </w:pPr>
          </w:p>
          <w:p w:rsidR="00B94152" w:rsidRPr="00065087" w:rsidRDefault="00065087" w:rsidP="00BE6D4E">
            <w:pPr>
              <w:spacing w:line="360" w:lineRule="auto"/>
              <w:contextualSpacing/>
              <w:jc w:val="both"/>
              <w:rPr>
                <w:rFonts w:ascii="Arial" w:hAnsi="Arial" w:cs="Arial"/>
              </w:rPr>
            </w:pPr>
            <w:r w:rsidRPr="00065087">
              <w:rPr>
                <w:rFonts w:ascii="Arial" w:hAnsi="Arial" w:cs="Arial"/>
                <w:i/>
                <w:color w:val="000000"/>
                <w:szCs w:val="17"/>
              </w:rPr>
              <w:t xml:space="preserve">Allan B. Valera, </w:t>
            </w:r>
            <w:r w:rsidR="00084D5E" w:rsidRPr="00065087">
              <w:rPr>
                <w:rFonts w:ascii="Arial" w:hAnsi="Arial" w:cs="Arial"/>
                <w:i/>
                <w:color w:val="000000"/>
                <w:szCs w:val="17"/>
              </w:rPr>
              <w:t>CFO</w:t>
            </w:r>
            <w:r w:rsidR="00B94152" w:rsidRPr="00065087">
              <w:rPr>
                <w:rFonts w:ascii="Arial" w:hAnsi="Arial" w:cs="Arial"/>
                <w:i/>
                <w:color w:val="000000"/>
                <w:szCs w:val="17"/>
              </w:rPr>
              <w:t xml:space="preserve">, St. Joseph Group, Inc. </w:t>
            </w:r>
          </w:p>
          <w:p w:rsidR="00B94152" w:rsidRPr="00065087" w:rsidRDefault="00B94152" w:rsidP="00BE6D4E">
            <w:pPr>
              <w:pStyle w:val="Pullquote"/>
              <w:spacing w:line="360" w:lineRule="auto"/>
              <w:rPr>
                <w:rFonts w:ascii="Arial" w:hAnsi="Arial" w:cs="Arial"/>
              </w:rPr>
            </w:pPr>
          </w:p>
          <w:p w:rsidR="00B94152" w:rsidRPr="00065087" w:rsidRDefault="00B94152" w:rsidP="00BE6D4E">
            <w:pPr>
              <w:pStyle w:val="PullQuotecredit"/>
              <w:spacing w:line="360" w:lineRule="auto"/>
              <w:rPr>
                <w:rFonts w:ascii="Arial" w:hAnsi="Arial" w:cs="Arial"/>
              </w:rPr>
            </w:pPr>
          </w:p>
          <w:p w:rsidR="00B94152" w:rsidRPr="00065087" w:rsidRDefault="00B94152" w:rsidP="00BE6D4E">
            <w:pPr>
              <w:pStyle w:val="PullQuotecredit"/>
              <w:spacing w:line="360" w:lineRule="auto"/>
              <w:rPr>
                <w:rFonts w:ascii="Arial" w:hAnsi="Arial" w:cs="Arial"/>
              </w:rPr>
            </w:pPr>
          </w:p>
        </w:tc>
      </w:tr>
    </w:tbl>
    <w:p w:rsidR="00863649" w:rsidRPr="00065087" w:rsidRDefault="00800009" w:rsidP="00BE6D4E">
      <w:pPr>
        <w:spacing w:line="360" w:lineRule="auto"/>
        <w:contextualSpacing/>
        <w:jc w:val="both"/>
        <w:rPr>
          <w:rFonts w:ascii="Arial" w:hAnsi="Arial" w:cs="Arial"/>
        </w:rPr>
      </w:pPr>
      <w:r w:rsidRPr="00065087">
        <w:rPr>
          <w:rFonts w:ascii="Arial" w:hAnsi="Arial" w:cs="Arial"/>
        </w:rPr>
        <w:lastRenderedPageBreak/>
        <w:t xml:space="preserve">carefully and specifically designed to meet the subsidiary’s unique requirements. </w:t>
      </w:r>
    </w:p>
    <w:p w:rsidR="006268F6" w:rsidRPr="00065087" w:rsidRDefault="006268F6" w:rsidP="00BE6D4E">
      <w:pPr>
        <w:spacing w:line="360" w:lineRule="auto"/>
        <w:contextualSpacing/>
        <w:jc w:val="both"/>
        <w:rPr>
          <w:rFonts w:ascii="Arial" w:hAnsi="Arial" w:cs="Arial"/>
        </w:rPr>
      </w:pPr>
    </w:p>
    <w:p w:rsidR="00552070" w:rsidRPr="00630A80" w:rsidRDefault="006268F6" w:rsidP="00BE6D4E">
      <w:pPr>
        <w:spacing w:line="360" w:lineRule="auto"/>
        <w:contextualSpacing/>
        <w:jc w:val="both"/>
        <w:rPr>
          <w:rFonts w:ascii="Arial" w:hAnsi="Arial" w:cs="Arial"/>
        </w:rPr>
      </w:pPr>
      <w:r w:rsidRPr="00065087">
        <w:rPr>
          <w:rFonts w:ascii="Arial" w:hAnsi="Arial" w:cs="Arial"/>
        </w:rPr>
        <w:t xml:space="preserve">With the help of the implementing partner, St. Joseph Fish Brokerage </w:t>
      </w:r>
      <w:r w:rsidR="004F2696" w:rsidRPr="00065087">
        <w:rPr>
          <w:rFonts w:ascii="Arial" w:hAnsi="Arial" w:cs="Arial"/>
        </w:rPr>
        <w:t xml:space="preserve">built a complete </w:t>
      </w:r>
      <w:r w:rsidR="003364E5" w:rsidRPr="00065087">
        <w:rPr>
          <w:rFonts w:ascii="Arial" w:hAnsi="Arial" w:cs="Arial"/>
          <w:color w:val="000000"/>
        </w:rPr>
        <w:t>enterprise resource planning (</w:t>
      </w:r>
      <w:r w:rsidR="004F2696" w:rsidRPr="00065087">
        <w:rPr>
          <w:rFonts w:ascii="Arial" w:hAnsi="Arial" w:cs="Arial"/>
        </w:rPr>
        <w:t>ERP</w:t>
      </w:r>
      <w:r w:rsidR="003364E5" w:rsidRPr="00065087">
        <w:rPr>
          <w:rFonts w:ascii="Arial" w:hAnsi="Arial" w:cs="Arial"/>
        </w:rPr>
        <w:t>)</w:t>
      </w:r>
      <w:r w:rsidR="004F2696" w:rsidRPr="00065087">
        <w:rPr>
          <w:rFonts w:ascii="Arial" w:hAnsi="Arial" w:cs="Arial"/>
        </w:rPr>
        <w:t xml:space="preserve"> </w:t>
      </w:r>
      <w:r w:rsidR="00EF6D91" w:rsidRPr="00065087">
        <w:rPr>
          <w:rFonts w:ascii="Arial" w:hAnsi="Arial" w:cs="Arial"/>
        </w:rPr>
        <w:t xml:space="preserve">software </w:t>
      </w:r>
      <w:r w:rsidR="004F2696" w:rsidRPr="00065087">
        <w:rPr>
          <w:rFonts w:ascii="Arial" w:hAnsi="Arial" w:cs="Arial"/>
        </w:rPr>
        <w:t xml:space="preserve">solution </w:t>
      </w:r>
      <w:r w:rsidR="000C495B" w:rsidRPr="00065087">
        <w:rPr>
          <w:rFonts w:ascii="Arial" w:hAnsi="Arial" w:cs="Arial"/>
        </w:rPr>
        <w:t xml:space="preserve">that </w:t>
      </w:r>
      <w:r w:rsidR="004F2696" w:rsidRPr="00065087">
        <w:rPr>
          <w:rFonts w:ascii="Arial" w:hAnsi="Arial" w:cs="Arial"/>
        </w:rPr>
        <w:t>is cost-effective and</w:t>
      </w:r>
      <w:r w:rsidR="00552070" w:rsidRPr="00065087">
        <w:rPr>
          <w:rFonts w:ascii="Arial" w:hAnsi="Arial" w:cs="Arial"/>
        </w:rPr>
        <w:t xml:space="preserve"> is</w:t>
      </w:r>
      <w:r w:rsidR="004F2696" w:rsidRPr="00065087">
        <w:rPr>
          <w:rFonts w:ascii="Arial" w:hAnsi="Arial" w:cs="Arial"/>
        </w:rPr>
        <w:t xml:space="preserve"> specifically designed to address the company’s needs using </w:t>
      </w:r>
      <w:r w:rsidR="00EF6D91" w:rsidRPr="00065087">
        <w:rPr>
          <w:rFonts w:ascii="Arial" w:hAnsi="Arial" w:cs="Arial"/>
        </w:rPr>
        <w:t>a business IT</w:t>
      </w:r>
      <w:r w:rsidR="00EF6D91" w:rsidRPr="00630A80">
        <w:rPr>
          <w:rFonts w:ascii="Arial" w:hAnsi="Arial" w:cs="Arial"/>
        </w:rPr>
        <w:t xml:space="preserve"> infrastructure </w:t>
      </w:r>
      <w:r w:rsidR="00552070" w:rsidRPr="00630A80">
        <w:rPr>
          <w:rFonts w:ascii="Arial" w:hAnsi="Arial" w:cs="Arial"/>
          <w:color w:val="000000"/>
          <w:szCs w:val="17"/>
          <w:lang w:val="en"/>
        </w:rPr>
        <w:t>that is fast to implement, easy to configure, and simple to use.</w:t>
      </w:r>
    </w:p>
    <w:p w:rsidR="00C526A7" w:rsidRPr="00630A80" w:rsidRDefault="00C526A7" w:rsidP="00BE6D4E">
      <w:pPr>
        <w:spacing w:line="360" w:lineRule="auto"/>
        <w:contextualSpacing/>
        <w:jc w:val="both"/>
        <w:rPr>
          <w:rFonts w:ascii="Arial" w:hAnsi="Arial" w:cs="Arial"/>
        </w:rPr>
      </w:pPr>
    </w:p>
    <w:p w:rsidR="00F207C9" w:rsidRPr="00630A80" w:rsidRDefault="00F207C9" w:rsidP="00BE6D4E">
      <w:pPr>
        <w:spacing w:line="360" w:lineRule="auto"/>
        <w:contextualSpacing/>
        <w:jc w:val="both"/>
        <w:rPr>
          <w:rFonts w:ascii="Arial" w:hAnsi="Arial" w:cs="Arial"/>
          <w:color w:val="000000"/>
          <w:lang w:val="en-PH"/>
        </w:rPr>
      </w:pPr>
      <w:r w:rsidRPr="00630A80">
        <w:rPr>
          <w:rFonts w:ascii="Arial" w:hAnsi="Arial" w:cs="Arial"/>
          <w:color w:val="000000"/>
        </w:rPr>
        <w:t>“</w:t>
      </w:r>
      <w:r w:rsidRPr="00630A80">
        <w:rPr>
          <w:rFonts w:ascii="Arial" w:hAnsi="Arial" w:cs="Arial"/>
          <w:color w:val="000000"/>
          <w:lang w:val="en-PH"/>
        </w:rPr>
        <w:t xml:space="preserve">We wanted to address inefficiency in the multiple encoding processes due to the use of two systems, upgrade old infrastructure, </w:t>
      </w:r>
      <w:r w:rsidR="00E21F20" w:rsidRPr="00630A80">
        <w:rPr>
          <w:rFonts w:ascii="Arial" w:hAnsi="Arial" w:cs="Arial"/>
          <w:color w:val="000000"/>
          <w:lang w:val="en-PH"/>
        </w:rPr>
        <w:t xml:space="preserve">avoid system failure and downtime, </w:t>
      </w:r>
      <w:r w:rsidRPr="00630A80">
        <w:rPr>
          <w:rFonts w:ascii="Arial" w:hAnsi="Arial" w:cs="Arial"/>
          <w:color w:val="000000"/>
          <w:lang w:val="en-PH"/>
        </w:rPr>
        <w:t>and create a standard format for financial reports of all the subsidiaries,” explained Valera. “Resolving the listed concerns would somehow provide us with the assurance and confidence that the information that we gather and report are accurate and relevant for employees and customers,” he added.</w:t>
      </w:r>
    </w:p>
    <w:p w:rsidR="00F207C9" w:rsidRPr="00630A80" w:rsidRDefault="00F207C9" w:rsidP="00BE6D4E">
      <w:pPr>
        <w:spacing w:line="360" w:lineRule="auto"/>
        <w:contextualSpacing/>
        <w:jc w:val="both"/>
        <w:rPr>
          <w:rFonts w:ascii="Arial" w:hAnsi="Arial" w:cs="Arial"/>
          <w:color w:val="000000"/>
          <w:lang w:val="en-PH"/>
        </w:rPr>
      </w:pPr>
    </w:p>
    <w:p w:rsidR="00E21F20" w:rsidRPr="00630A80" w:rsidRDefault="00C526A7" w:rsidP="00BE6D4E">
      <w:pPr>
        <w:spacing w:line="360" w:lineRule="auto"/>
        <w:contextualSpacing/>
        <w:jc w:val="both"/>
        <w:rPr>
          <w:rFonts w:ascii="Arial" w:hAnsi="Arial" w:cs="Arial"/>
        </w:rPr>
      </w:pPr>
      <w:r w:rsidRPr="00630A80">
        <w:rPr>
          <w:rFonts w:ascii="Arial" w:hAnsi="Arial" w:cs="Arial"/>
        </w:rPr>
        <w:t>“</w:t>
      </w:r>
      <w:r w:rsidR="004F2696" w:rsidRPr="00630A80">
        <w:rPr>
          <w:rFonts w:ascii="Arial" w:hAnsi="Arial" w:cs="Arial"/>
        </w:rPr>
        <w:t xml:space="preserve">With careful consideration of the company’s business requirements, we </w:t>
      </w:r>
      <w:r w:rsidR="000C495B" w:rsidRPr="00630A80">
        <w:rPr>
          <w:rFonts w:ascii="Arial" w:hAnsi="Arial" w:cs="Arial"/>
        </w:rPr>
        <w:t>helped them simplify their b</w:t>
      </w:r>
      <w:r w:rsidR="00D0600B" w:rsidRPr="00630A80">
        <w:rPr>
          <w:rFonts w:ascii="Arial" w:hAnsi="Arial" w:cs="Arial"/>
        </w:rPr>
        <w:t xml:space="preserve">usiness with a single solution that employees can work with </w:t>
      </w:r>
      <w:r w:rsidR="00141CD5" w:rsidRPr="00630A80">
        <w:rPr>
          <w:rFonts w:ascii="Arial" w:hAnsi="Arial" w:cs="Arial"/>
        </w:rPr>
        <w:t xml:space="preserve">to </w:t>
      </w:r>
      <w:r w:rsidR="00141CD5" w:rsidRPr="00065087">
        <w:rPr>
          <w:rFonts w:ascii="Arial" w:hAnsi="Arial" w:cs="Arial"/>
        </w:rPr>
        <w:t xml:space="preserve">encode transactions, easily access and retrieve </w:t>
      </w:r>
      <w:r w:rsidR="00E269BF" w:rsidRPr="00065087">
        <w:rPr>
          <w:rFonts w:ascii="Arial" w:hAnsi="Arial" w:cs="Arial"/>
        </w:rPr>
        <w:t xml:space="preserve">information and produce uniformed reports,” </w:t>
      </w:r>
      <w:r w:rsidR="00065087" w:rsidRPr="00065087">
        <w:rPr>
          <w:rFonts w:ascii="Arial" w:hAnsi="Arial" w:cs="Arial"/>
        </w:rPr>
        <w:t>said</w:t>
      </w:r>
      <w:r w:rsidR="00084D5E" w:rsidRPr="00065087">
        <w:rPr>
          <w:rFonts w:ascii="Arial" w:hAnsi="Arial" w:cs="Arial"/>
        </w:rPr>
        <w:t xml:space="preserve">) Ruel Enconado </w:t>
      </w:r>
      <w:r w:rsidR="00065087" w:rsidRPr="00065087">
        <w:rPr>
          <w:rFonts w:ascii="Arial" w:hAnsi="Arial" w:cs="Arial"/>
        </w:rPr>
        <w:t xml:space="preserve">AGM for </w:t>
      </w:r>
      <w:r w:rsidR="00084D5E" w:rsidRPr="00065087">
        <w:rPr>
          <w:rFonts w:ascii="Arial" w:hAnsi="Arial" w:cs="Arial"/>
        </w:rPr>
        <w:t>Enterprise Solutions</w:t>
      </w:r>
      <w:r w:rsidR="00065087" w:rsidRPr="00065087">
        <w:rPr>
          <w:rFonts w:ascii="Arial" w:hAnsi="Arial" w:cs="Arial"/>
        </w:rPr>
        <w:t>, Thakral One (formerly Raffles Solutions)</w:t>
      </w:r>
      <w:r w:rsidR="00E269BF" w:rsidRPr="00065087">
        <w:rPr>
          <w:rFonts w:ascii="Arial" w:hAnsi="Arial" w:cs="Arial"/>
        </w:rPr>
        <w:t>. “With Microsoft Dynamics NAV in place, the company</w:t>
      </w:r>
      <w:r w:rsidR="00E269BF" w:rsidRPr="00630A80">
        <w:rPr>
          <w:rFonts w:ascii="Arial" w:hAnsi="Arial" w:cs="Arial"/>
        </w:rPr>
        <w:t xml:space="preserve"> has efficiently streamlined its operations, allowing them to understand the business better and make valid decisions aimed for progress.”</w:t>
      </w:r>
    </w:p>
    <w:p w:rsidR="00341C3D" w:rsidRPr="00630A80" w:rsidRDefault="00341C3D" w:rsidP="00BE6D4E">
      <w:pPr>
        <w:spacing w:line="360" w:lineRule="auto"/>
        <w:contextualSpacing/>
        <w:jc w:val="both"/>
        <w:rPr>
          <w:rFonts w:ascii="Arial" w:hAnsi="Arial" w:cs="Arial"/>
          <w:color w:val="000000"/>
          <w:lang w:val="en-PH"/>
        </w:rPr>
      </w:pPr>
      <w:r w:rsidRPr="00630A80">
        <w:rPr>
          <w:rFonts w:ascii="Arial" w:hAnsi="Arial" w:cs="Arial"/>
          <w:color w:val="000000"/>
          <w:lang w:val="en-PH"/>
        </w:rPr>
        <w:lastRenderedPageBreak/>
        <w:t xml:space="preserve">By implementing Microsoft Dynamics NAV, employees are now capable of </w:t>
      </w:r>
      <w:r w:rsidR="00F74922" w:rsidRPr="00630A80">
        <w:rPr>
          <w:rFonts w:ascii="Arial" w:hAnsi="Arial" w:cs="Arial"/>
          <w:color w:val="000000"/>
          <w:lang w:val="en-PH"/>
        </w:rPr>
        <w:t xml:space="preserve">dealing with transactions more easily, also allowing different departments to view documents and collaborate with one another at the same time, and without additional encoding needed. </w:t>
      </w:r>
    </w:p>
    <w:p w:rsidR="005F3B0E" w:rsidRPr="00630A80" w:rsidRDefault="005F3B0E" w:rsidP="00BE6D4E">
      <w:pPr>
        <w:spacing w:line="360" w:lineRule="auto"/>
        <w:contextualSpacing/>
        <w:jc w:val="both"/>
        <w:rPr>
          <w:rFonts w:ascii="Arial" w:hAnsi="Arial" w:cs="Arial"/>
          <w:color w:val="000000"/>
          <w:lang w:val="en-PH"/>
        </w:rPr>
      </w:pPr>
    </w:p>
    <w:p w:rsidR="00101EBE" w:rsidRPr="00630A80" w:rsidRDefault="00066E84" w:rsidP="00BE6D4E">
      <w:pPr>
        <w:spacing w:line="360" w:lineRule="auto"/>
        <w:contextualSpacing/>
        <w:jc w:val="both"/>
        <w:rPr>
          <w:rFonts w:ascii="Arial" w:hAnsi="Arial" w:cs="Arial"/>
        </w:rPr>
      </w:pPr>
      <w:r w:rsidRPr="00630A80">
        <w:rPr>
          <w:rFonts w:ascii="Arial" w:hAnsi="Arial" w:cs="Arial"/>
        </w:rPr>
        <w:t xml:space="preserve">“We chose Microsoft and </w:t>
      </w:r>
      <w:r w:rsidR="00084D5E">
        <w:rPr>
          <w:rFonts w:ascii="Arial" w:hAnsi="Arial" w:cs="Arial"/>
        </w:rPr>
        <w:t>Thakral One, Inc (formerly Raffles Solutions)</w:t>
      </w:r>
      <w:r w:rsidRPr="00630A80">
        <w:rPr>
          <w:rFonts w:ascii="Arial" w:hAnsi="Arial" w:cs="Arial"/>
        </w:rPr>
        <w:t xml:space="preserve"> as our partners </w:t>
      </w:r>
      <w:r w:rsidR="00101EBE" w:rsidRPr="00630A80">
        <w:rPr>
          <w:rFonts w:ascii="Arial" w:hAnsi="Arial" w:cs="Arial"/>
        </w:rPr>
        <w:t xml:space="preserve">because they showed us that they can help make </w:t>
      </w:r>
      <w:r w:rsidRPr="00630A80">
        <w:rPr>
          <w:rFonts w:ascii="Arial" w:hAnsi="Arial" w:cs="Arial"/>
        </w:rPr>
        <w:t>St. Joseph Group, Inc. a world-class provider of various products and services</w:t>
      </w:r>
      <w:r w:rsidR="00101EBE" w:rsidRPr="00630A80">
        <w:rPr>
          <w:rFonts w:ascii="Arial" w:hAnsi="Arial" w:cs="Arial"/>
        </w:rPr>
        <w:t>,” said Valera.</w:t>
      </w:r>
    </w:p>
    <w:p w:rsidR="00101EBE" w:rsidRPr="00630A80" w:rsidRDefault="00101EBE" w:rsidP="00BE6D4E">
      <w:pPr>
        <w:spacing w:line="360" w:lineRule="auto"/>
        <w:contextualSpacing/>
        <w:jc w:val="both"/>
        <w:rPr>
          <w:rFonts w:ascii="Arial" w:hAnsi="Arial" w:cs="Arial"/>
        </w:rPr>
      </w:pPr>
    </w:p>
    <w:p w:rsidR="005F3B0E" w:rsidRPr="00630A80" w:rsidRDefault="00101EBE" w:rsidP="00BE6D4E">
      <w:pPr>
        <w:spacing w:line="360" w:lineRule="auto"/>
        <w:contextualSpacing/>
        <w:jc w:val="both"/>
        <w:rPr>
          <w:rFonts w:ascii="Arial" w:hAnsi="Arial" w:cs="Arial"/>
        </w:rPr>
      </w:pPr>
      <w:r w:rsidRPr="00630A80">
        <w:rPr>
          <w:rFonts w:ascii="Arial" w:hAnsi="Arial" w:cs="Arial"/>
        </w:rPr>
        <w:t xml:space="preserve">“The company has made the right decision in choosing to implement Microsoft Dynamics NAV because it addressed and satisfied our current business requirements,” Valera added. </w:t>
      </w:r>
    </w:p>
    <w:p w:rsidR="00C526A7" w:rsidRPr="00630A80" w:rsidRDefault="00C526A7" w:rsidP="00BE6D4E">
      <w:pPr>
        <w:pStyle w:val="Bodycopy"/>
        <w:spacing w:line="360" w:lineRule="auto"/>
        <w:rPr>
          <w:rFonts w:ascii="Arial" w:hAnsi="Arial" w:cs="Arial"/>
        </w:rPr>
      </w:pPr>
    </w:p>
    <w:p w:rsidR="00060D1B" w:rsidRPr="00630A80" w:rsidRDefault="00060D1B" w:rsidP="00BE6D4E">
      <w:pPr>
        <w:pStyle w:val="SectionHeading"/>
        <w:spacing w:line="360" w:lineRule="auto"/>
        <w:jc w:val="both"/>
        <w:rPr>
          <w:rFonts w:ascii="Arial" w:hAnsi="Arial" w:cs="Arial"/>
        </w:rPr>
      </w:pPr>
      <w:r w:rsidRPr="00630A80">
        <w:rPr>
          <w:rFonts w:ascii="Arial" w:hAnsi="Arial" w:cs="Arial"/>
        </w:rPr>
        <w:t>Benefits</w:t>
      </w:r>
    </w:p>
    <w:p w:rsidR="00972791" w:rsidRPr="00630A80" w:rsidRDefault="00D12377" w:rsidP="00BE6D4E">
      <w:pPr>
        <w:pStyle w:val="SectionHeading"/>
        <w:spacing w:line="360" w:lineRule="auto"/>
        <w:jc w:val="both"/>
        <w:rPr>
          <w:rFonts w:ascii="Arial" w:hAnsi="Arial" w:cs="Arial"/>
          <w:noProof/>
          <w:color w:val="000000"/>
          <w:sz w:val="17"/>
        </w:rPr>
      </w:pPr>
      <w:bookmarkStart w:id="10" w:name="ProductBoilerplateTitle"/>
      <w:bookmarkEnd w:id="9"/>
      <w:r w:rsidRPr="00630A80">
        <w:rPr>
          <w:rFonts w:ascii="Arial" w:hAnsi="Arial" w:cs="Arial"/>
          <w:noProof/>
          <w:color w:val="000000"/>
          <w:sz w:val="17"/>
        </w:rPr>
        <w:t>St. Jo</w:t>
      </w:r>
      <w:r w:rsidR="00A54DC5" w:rsidRPr="00630A80">
        <w:rPr>
          <w:rFonts w:ascii="Arial" w:hAnsi="Arial" w:cs="Arial"/>
          <w:noProof/>
          <w:color w:val="000000"/>
          <w:sz w:val="17"/>
        </w:rPr>
        <w:t xml:space="preserve">seph Fish Brokerage, through the use of Microsoft Dynamics NAV, was able to </w:t>
      </w:r>
      <w:r w:rsidR="0019221D" w:rsidRPr="00630A80">
        <w:rPr>
          <w:rFonts w:ascii="Arial" w:hAnsi="Arial" w:cs="Arial"/>
          <w:noProof/>
          <w:color w:val="000000"/>
          <w:sz w:val="17"/>
        </w:rPr>
        <w:t xml:space="preserve">shorten the time spent on encoding in separate systems, enhance accessibility and efficient retrieval of information, allow collaboration between and among employees and develop reports with a standard format across </w:t>
      </w:r>
      <w:r w:rsidR="00F27046" w:rsidRPr="00630A80">
        <w:rPr>
          <w:rFonts w:ascii="Arial" w:hAnsi="Arial" w:cs="Arial"/>
          <w:noProof/>
          <w:color w:val="000000"/>
          <w:sz w:val="17"/>
        </w:rPr>
        <w:t xml:space="preserve">subsidiaries. These are </w:t>
      </w:r>
      <w:r w:rsidR="00972791" w:rsidRPr="00630A80">
        <w:rPr>
          <w:rFonts w:ascii="Arial" w:hAnsi="Arial" w:cs="Arial"/>
          <w:noProof/>
          <w:color w:val="000000"/>
          <w:sz w:val="17"/>
        </w:rPr>
        <w:t xml:space="preserve">all significant developments which contribute to the over-all increased productivity of employees and organizational growth. </w:t>
      </w:r>
    </w:p>
    <w:p w:rsidR="00DD32D5" w:rsidRPr="00630A80" w:rsidRDefault="00DD32D5" w:rsidP="00BE6D4E">
      <w:pPr>
        <w:pStyle w:val="Bullet"/>
        <w:numPr>
          <w:ilvl w:val="0"/>
          <w:numId w:val="0"/>
        </w:numPr>
        <w:spacing w:line="360" w:lineRule="auto"/>
        <w:ind w:left="170" w:hanging="170"/>
        <w:jc w:val="both"/>
        <w:rPr>
          <w:rFonts w:ascii="Arial" w:hAnsi="Arial" w:cs="Arial"/>
        </w:rPr>
      </w:pPr>
    </w:p>
    <w:p w:rsidR="00872BAA" w:rsidRPr="00630A80" w:rsidRDefault="00872BAA" w:rsidP="00BE6D4E">
      <w:pPr>
        <w:pStyle w:val="Bullet"/>
        <w:numPr>
          <w:ilvl w:val="0"/>
          <w:numId w:val="0"/>
        </w:numPr>
        <w:spacing w:line="360" w:lineRule="auto"/>
        <w:ind w:left="170" w:hanging="170"/>
        <w:jc w:val="both"/>
        <w:rPr>
          <w:rFonts w:ascii="Arial" w:hAnsi="Arial" w:cs="Arial"/>
        </w:rPr>
      </w:pPr>
    </w:p>
    <w:p w:rsidR="00872BAA" w:rsidRPr="00630A80" w:rsidRDefault="00872BAA" w:rsidP="00BE6D4E">
      <w:pPr>
        <w:pStyle w:val="Bullet"/>
        <w:numPr>
          <w:ilvl w:val="0"/>
          <w:numId w:val="0"/>
        </w:numPr>
        <w:spacing w:line="360" w:lineRule="auto"/>
        <w:ind w:left="170" w:hanging="170"/>
        <w:jc w:val="both"/>
        <w:rPr>
          <w:rFonts w:ascii="Arial" w:hAnsi="Arial" w:cs="Arial"/>
        </w:rPr>
      </w:pPr>
    </w:p>
    <w:tbl>
      <w:tblPr>
        <w:tblpPr w:leftFromText="180" w:rightFromText="180" w:vertAnchor="text" w:horzAnchor="page" w:tblpX="7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tblGrid>
      <w:tr w:rsidR="00373F95" w:rsidRPr="00207BA1" w:rsidTr="009857C4">
        <w:tc>
          <w:tcPr>
            <w:tcW w:w="3133" w:type="dxa"/>
            <w:tcBorders>
              <w:top w:val="nil"/>
              <w:left w:val="nil"/>
              <w:bottom w:val="nil"/>
              <w:right w:val="nil"/>
            </w:tcBorders>
          </w:tcPr>
          <w:p w:rsidR="00373F95" w:rsidRPr="00207BA1" w:rsidRDefault="00373F95" w:rsidP="009857C4">
            <w:pPr>
              <w:spacing w:line="360" w:lineRule="auto"/>
              <w:contextualSpacing/>
              <w:jc w:val="both"/>
              <w:rPr>
                <w:rFonts w:ascii="Arial" w:hAnsi="Arial" w:cs="Arial"/>
                <w:noProof/>
                <w:color w:val="000000"/>
                <w:sz w:val="24"/>
              </w:rPr>
            </w:pPr>
            <w:r w:rsidRPr="00207BA1">
              <w:rPr>
                <w:rFonts w:ascii="Arial" w:hAnsi="Arial" w:cs="Arial"/>
                <w:noProof/>
                <w:color w:val="000000"/>
                <w:sz w:val="24"/>
              </w:rPr>
              <w:lastRenderedPageBreak/>
              <w:t>“St. Joseph Fish Brokerage is a fast-paced business and we need a system that will complement our activities well and Microsoft, together with Raffles Solutions and Services, Inc., provided our company with the right solution and the support to to achieve our businesss objectives.”</w:t>
            </w:r>
          </w:p>
          <w:p w:rsidR="00373F95" w:rsidRPr="00207BA1" w:rsidRDefault="00373F95" w:rsidP="009857C4">
            <w:pPr>
              <w:spacing w:line="360" w:lineRule="auto"/>
              <w:contextualSpacing/>
              <w:jc w:val="both"/>
              <w:rPr>
                <w:rFonts w:ascii="Arial" w:hAnsi="Arial" w:cs="Arial"/>
              </w:rPr>
            </w:pPr>
          </w:p>
          <w:p w:rsidR="00373F95" w:rsidRPr="00207BA1" w:rsidRDefault="00373F95" w:rsidP="009857C4">
            <w:pPr>
              <w:spacing w:line="360" w:lineRule="auto"/>
              <w:contextualSpacing/>
              <w:jc w:val="both"/>
              <w:rPr>
                <w:rFonts w:ascii="Arial" w:hAnsi="Arial" w:cs="Arial"/>
              </w:rPr>
            </w:pPr>
            <w:r w:rsidRPr="00207BA1">
              <w:rPr>
                <w:rFonts w:ascii="Arial" w:hAnsi="Arial" w:cs="Arial"/>
                <w:i/>
                <w:color w:val="000000"/>
                <w:szCs w:val="17"/>
              </w:rPr>
              <w:t xml:space="preserve">Allan B. Valera, </w:t>
            </w:r>
            <w:r w:rsidR="00207BA1" w:rsidRPr="00207BA1">
              <w:rPr>
                <w:rFonts w:ascii="Arial" w:hAnsi="Arial" w:cs="Arial"/>
                <w:i/>
                <w:color w:val="000000"/>
                <w:szCs w:val="17"/>
              </w:rPr>
              <w:t xml:space="preserve">CFO, </w:t>
            </w:r>
            <w:r w:rsidRPr="00207BA1">
              <w:rPr>
                <w:rFonts w:ascii="Arial" w:hAnsi="Arial" w:cs="Arial"/>
                <w:i/>
                <w:color w:val="000000"/>
                <w:szCs w:val="17"/>
              </w:rPr>
              <w:t xml:space="preserve">St. Joseph Group, Inc. </w:t>
            </w:r>
          </w:p>
          <w:p w:rsidR="00373F95" w:rsidRPr="00207BA1" w:rsidRDefault="00373F95" w:rsidP="009857C4">
            <w:pPr>
              <w:pStyle w:val="Pullquote"/>
              <w:spacing w:line="360" w:lineRule="auto"/>
              <w:rPr>
                <w:rFonts w:ascii="Arial" w:hAnsi="Arial" w:cs="Arial"/>
              </w:rPr>
            </w:pPr>
          </w:p>
          <w:p w:rsidR="00373F95" w:rsidRPr="00207BA1" w:rsidRDefault="00373F95" w:rsidP="009857C4">
            <w:pPr>
              <w:pStyle w:val="PullQuotecredit"/>
              <w:spacing w:line="360" w:lineRule="auto"/>
              <w:rPr>
                <w:rFonts w:ascii="Arial" w:hAnsi="Arial" w:cs="Arial"/>
              </w:rPr>
            </w:pPr>
          </w:p>
          <w:p w:rsidR="00373F95" w:rsidRPr="00207BA1" w:rsidRDefault="00373F95" w:rsidP="009857C4">
            <w:pPr>
              <w:pStyle w:val="PullQuotecredit"/>
              <w:spacing w:line="360" w:lineRule="auto"/>
              <w:rPr>
                <w:rFonts w:ascii="Arial" w:hAnsi="Arial" w:cs="Arial"/>
              </w:rPr>
            </w:pPr>
          </w:p>
        </w:tc>
      </w:tr>
    </w:tbl>
    <w:p w:rsidR="00DD32D5" w:rsidRPr="00207BA1" w:rsidRDefault="00DD32D5" w:rsidP="00BE6D4E">
      <w:pPr>
        <w:pStyle w:val="Bullet"/>
        <w:numPr>
          <w:ilvl w:val="0"/>
          <w:numId w:val="0"/>
        </w:numPr>
        <w:spacing w:line="360" w:lineRule="auto"/>
        <w:jc w:val="both"/>
        <w:rPr>
          <w:rFonts w:ascii="Arial" w:hAnsi="Arial" w:cs="Arial"/>
          <w:b/>
        </w:rPr>
      </w:pPr>
      <w:r w:rsidRPr="00207BA1">
        <w:rPr>
          <w:rFonts w:ascii="Arial" w:hAnsi="Arial" w:cs="Arial"/>
          <w:b/>
        </w:rPr>
        <w:lastRenderedPageBreak/>
        <w:t>Integrated System for Transactions and Standardization of Documents</w:t>
      </w:r>
    </w:p>
    <w:p w:rsidR="00DD32D5" w:rsidRPr="00630A80" w:rsidRDefault="00C94852" w:rsidP="00BE6D4E">
      <w:pPr>
        <w:pStyle w:val="Bullet"/>
        <w:numPr>
          <w:ilvl w:val="0"/>
          <w:numId w:val="0"/>
        </w:numPr>
        <w:spacing w:line="360" w:lineRule="auto"/>
        <w:jc w:val="both"/>
        <w:rPr>
          <w:rFonts w:ascii="Arial" w:hAnsi="Arial" w:cs="Arial"/>
        </w:rPr>
      </w:pPr>
      <w:r w:rsidRPr="00207BA1">
        <w:rPr>
          <w:rFonts w:ascii="Arial" w:hAnsi="Arial" w:cs="Arial"/>
        </w:rPr>
        <w:t xml:space="preserve">The implementation of Microsoft Dynamics NAV </w:t>
      </w:r>
      <w:r w:rsidR="00621043" w:rsidRPr="00207BA1">
        <w:rPr>
          <w:rFonts w:ascii="Arial" w:hAnsi="Arial" w:cs="Arial"/>
        </w:rPr>
        <w:t xml:space="preserve">empowered St. Joseph </w:t>
      </w:r>
      <w:r w:rsidR="00D33DC2" w:rsidRPr="00207BA1">
        <w:rPr>
          <w:rFonts w:ascii="Arial" w:hAnsi="Arial" w:cs="Arial"/>
        </w:rPr>
        <w:t>Fish Brokerage</w:t>
      </w:r>
      <w:r w:rsidR="00621043" w:rsidRPr="00207BA1">
        <w:rPr>
          <w:rFonts w:ascii="Arial" w:hAnsi="Arial" w:cs="Arial"/>
        </w:rPr>
        <w:t xml:space="preserve"> to simplify its business processes using a single solution. With this infrastructure in place, the company was able to integrate and centrally store all its financial rep</w:t>
      </w:r>
      <w:r w:rsidR="00952E6E" w:rsidRPr="00207BA1">
        <w:rPr>
          <w:rFonts w:ascii="Arial" w:hAnsi="Arial" w:cs="Arial"/>
        </w:rPr>
        <w:t>orts and employees are now equipped with the ability to collaborate on and retrieve necessary information almost instantaneously. They no longer spend too much tim</w:t>
      </w:r>
      <w:r w:rsidR="00EC64E2" w:rsidRPr="00207BA1">
        <w:rPr>
          <w:rFonts w:ascii="Arial" w:hAnsi="Arial" w:cs="Arial"/>
        </w:rPr>
        <w:t>e encoding in separate systems and can work efficiently without worrying about the system shutting down due to the</w:t>
      </w:r>
      <w:r w:rsidR="00EC64E2" w:rsidRPr="00630A80">
        <w:rPr>
          <w:rFonts w:ascii="Arial" w:hAnsi="Arial" w:cs="Arial"/>
        </w:rPr>
        <w:t xml:space="preserve"> high volume of transactions being made and processed. </w:t>
      </w:r>
    </w:p>
    <w:p w:rsidR="00EC64E2" w:rsidRPr="00630A80" w:rsidRDefault="00EC64E2" w:rsidP="00BE6D4E">
      <w:pPr>
        <w:pStyle w:val="Bullet"/>
        <w:numPr>
          <w:ilvl w:val="0"/>
          <w:numId w:val="0"/>
        </w:numPr>
        <w:spacing w:line="360" w:lineRule="auto"/>
        <w:jc w:val="both"/>
        <w:rPr>
          <w:rFonts w:ascii="Arial" w:hAnsi="Arial" w:cs="Arial"/>
        </w:rPr>
      </w:pPr>
    </w:p>
    <w:p w:rsidR="00DD32D5" w:rsidRPr="00630A80" w:rsidRDefault="00EC64E2" w:rsidP="00BE6D4E">
      <w:pPr>
        <w:pStyle w:val="Bullet"/>
        <w:numPr>
          <w:ilvl w:val="0"/>
          <w:numId w:val="0"/>
        </w:numPr>
        <w:spacing w:line="360" w:lineRule="auto"/>
        <w:jc w:val="both"/>
        <w:rPr>
          <w:rFonts w:ascii="Arial" w:hAnsi="Arial" w:cs="Arial"/>
        </w:rPr>
      </w:pPr>
      <w:r w:rsidRPr="00630A80">
        <w:rPr>
          <w:rFonts w:ascii="Arial" w:hAnsi="Arial" w:cs="Arial"/>
        </w:rPr>
        <w:t xml:space="preserve">In addition to this, </w:t>
      </w:r>
      <w:r w:rsidR="002135BC" w:rsidRPr="00630A80">
        <w:rPr>
          <w:rFonts w:ascii="Arial" w:hAnsi="Arial" w:cs="Arial"/>
        </w:rPr>
        <w:t>employees are now capable of creating and submitting a standardized form of report that is carried out across all subsidiar</w:t>
      </w:r>
      <w:r w:rsidR="000D4D89" w:rsidRPr="00630A80">
        <w:rPr>
          <w:rFonts w:ascii="Arial" w:hAnsi="Arial" w:cs="Arial"/>
        </w:rPr>
        <w:t xml:space="preserve">ies, which allow for a more rapid, effective decision-making. </w:t>
      </w:r>
    </w:p>
    <w:p w:rsidR="00C14E93" w:rsidRPr="00630A80" w:rsidRDefault="00C14E93" w:rsidP="00BE6D4E">
      <w:pPr>
        <w:pStyle w:val="Bullet"/>
        <w:numPr>
          <w:ilvl w:val="0"/>
          <w:numId w:val="0"/>
        </w:numPr>
        <w:spacing w:line="360" w:lineRule="auto"/>
        <w:jc w:val="both"/>
        <w:rPr>
          <w:rFonts w:ascii="Arial" w:hAnsi="Arial" w:cs="Arial"/>
        </w:rPr>
      </w:pPr>
    </w:p>
    <w:p w:rsidR="00C14E93" w:rsidRPr="00630A80" w:rsidRDefault="000D4D89" w:rsidP="00BE6D4E">
      <w:pPr>
        <w:pStyle w:val="Bullet"/>
        <w:numPr>
          <w:ilvl w:val="0"/>
          <w:numId w:val="0"/>
        </w:numPr>
        <w:spacing w:line="360" w:lineRule="auto"/>
        <w:jc w:val="both"/>
        <w:rPr>
          <w:rFonts w:ascii="Arial" w:hAnsi="Arial" w:cs="Arial"/>
        </w:rPr>
      </w:pPr>
      <w:r w:rsidRPr="00630A80">
        <w:rPr>
          <w:rFonts w:ascii="Arial" w:hAnsi="Arial" w:cs="Arial"/>
        </w:rPr>
        <w:t xml:space="preserve">“In </w:t>
      </w:r>
      <w:r w:rsidR="00FF4F44" w:rsidRPr="00630A80">
        <w:rPr>
          <w:rFonts w:ascii="Arial" w:hAnsi="Arial" w:cs="Arial"/>
        </w:rPr>
        <w:t>the</w:t>
      </w:r>
      <w:r w:rsidRPr="00630A80">
        <w:rPr>
          <w:rFonts w:ascii="Arial" w:hAnsi="Arial" w:cs="Arial"/>
        </w:rPr>
        <w:t xml:space="preserve"> industry, it is critical that </w:t>
      </w:r>
      <w:r w:rsidR="00FF4F44" w:rsidRPr="00630A80">
        <w:rPr>
          <w:rFonts w:ascii="Arial" w:hAnsi="Arial" w:cs="Arial"/>
        </w:rPr>
        <w:t>our business</w:t>
      </w:r>
      <w:r w:rsidRPr="00630A80">
        <w:rPr>
          <w:rFonts w:ascii="Arial" w:hAnsi="Arial" w:cs="Arial"/>
        </w:rPr>
        <w:t xml:space="preserve"> </w:t>
      </w:r>
      <w:r w:rsidR="00FF4F44" w:rsidRPr="00630A80">
        <w:rPr>
          <w:rFonts w:ascii="Arial" w:hAnsi="Arial" w:cs="Arial"/>
        </w:rPr>
        <w:t xml:space="preserve">has access to accurate information to ensure that we keep up with challenging environments posed by several factors including other key players,” Valera said. </w:t>
      </w:r>
      <w:r w:rsidR="00C14E93" w:rsidRPr="00630A80">
        <w:rPr>
          <w:rFonts w:ascii="Arial" w:hAnsi="Arial" w:cs="Arial"/>
        </w:rPr>
        <w:t>“</w:t>
      </w:r>
      <w:r w:rsidRPr="00630A80">
        <w:rPr>
          <w:rFonts w:ascii="Arial" w:hAnsi="Arial" w:cs="Arial"/>
        </w:rPr>
        <w:t xml:space="preserve">With Microsoft Dynamics NAV, we gain real-time access to all our information and are able to pull out and deliver necessary information needed by employees and end-customers,” explained Valera. </w:t>
      </w:r>
    </w:p>
    <w:p w:rsidR="00BE4490" w:rsidRPr="00630A80" w:rsidRDefault="00BE4490" w:rsidP="00BE6D4E">
      <w:pPr>
        <w:pStyle w:val="Bullet"/>
        <w:numPr>
          <w:ilvl w:val="0"/>
          <w:numId w:val="0"/>
        </w:numPr>
        <w:spacing w:line="360" w:lineRule="auto"/>
        <w:jc w:val="both"/>
        <w:rPr>
          <w:rFonts w:ascii="Arial" w:hAnsi="Arial" w:cs="Arial"/>
        </w:rPr>
      </w:pPr>
    </w:p>
    <w:p w:rsidR="00BE4490" w:rsidRPr="00630A80" w:rsidRDefault="00CA1F85" w:rsidP="00BE6D4E">
      <w:pPr>
        <w:pStyle w:val="Bullet"/>
        <w:numPr>
          <w:ilvl w:val="0"/>
          <w:numId w:val="0"/>
        </w:numPr>
        <w:spacing w:line="360" w:lineRule="auto"/>
        <w:jc w:val="both"/>
        <w:rPr>
          <w:rFonts w:ascii="Arial" w:hAnsi="Arial" w:cs="Arial"/>
          <w:color w:val="000000"/>
        </w:rPr>
      </w:pPr>
      <w:r w:rsidRPr="00630A80">
        <w:rPr>
          <w:rFonts w:ascii="Arial" w:hAnsi="Arial" w:cs="Arial"/>
        </w:rPr>
        <w:t xml:space="preserve">Microsoft Dynamics NAV became an avenue for the company to keep its employees updated with </w:t>
      </w:r>
      <w:r w:rsidR="00077382" w:rsidRPr="00630A80">
        <w:rPr>
          <w:rFonts w:ascii="Arial" w:hAnsi="Arial" w:cs="Arial"/>
        </w:rPr>
        <w:t xml:space="preserve">the </w:t>
      </w:r>
      <w:r w:rsidRPr="00630A80">
        <w:rPr>
          <w:rFonts w:ascii="Arial" w:hAnsi="Arial" w:cs="Arial"/>
        </w:rPr>
        <w:t xml:space="preserve">latest </w:t>
      </w:r>
      <w:r w:rsidRPr="00630A80">
        <w:rPr>
          <w:rFonts w:ascii="Arial" w:hAnsi="Arial" w:cs="Arial"/>
        </w:rPr>
        <w:lastRenderedPageBreak/>
        <w:t xml:space="preserve">business developments, make informed and confident </w:t>
      </w:r>
      <w:r w:rsidR="00077382" w:rsidRPr="00630A80">
        <w:rPr>
          <w:rFonts w:ascii="Arial" w:hAnsi="Arial" w:cs="Arial"/>
        </w:rPr>
        <w:t xml:space="preserve">decisions and streamline processes that help drive the organization’s </w:t>
      </w:r>
      <w:r w:rsidR="00077382" w:rsidRPr="00630A80">
        <w:rPr>
          <w:rFonts w:ascii="Arial" w:hAnsi="Arial" w:cs="Arial"/>
          <w:color w:val="000000"/>
        </w:rPr>
        <w:t xml:space="preserve">success. </w:t>
      </w:r>
    </w:p>
    <w:p w:rsidR="00077382" w:rsidRPr="00630A80" w:rsidRDefault="00077382" w:rsidP="00BE6D4E">
      <w:pPr>
        <w:pStyle w:val="Bullet"/>
        <w:numPr>
          <w:ilvl w:val="0"/>
          <w:numId w:val="0"/>
        </w:numPr>
        <w:spacing w:line="360" w:lineRule="auto"/>
        <w:jc w:val="both"/>
        <w:rPr>
          <w:rFonts w:ascii="Arial" w:hAnsi="Arial" w:cs="Arial"/>
          <w:color w:val="000000"/>
        </w:rPr>
      </w:pPr>
    </w:p>
    <w:p w:rsidR="00DD32D5" w:rsidRPr="00630A80" w:rsidRDefault="00DD32D5" w:rsidP="00BE6D4E">
      <w:pPr>
        <w:pStyle w:val="Bullet"/>
        <w:numPr>
          <w:ilvl w:val="0"/>
          <w:numId w:val="0"/>
        </w:numPr>
        <w:spacing w:line="360" w:lineRule="auto"/>
        <w:ind w:left="170" w:hanging="170"/>
        <w:jc w:val="both"/>
        <w:rPr>
          <w:rFonts w:ascii="Arial" w:hAnsi="Arial" w:cs="Arial"/>
          <w:b/>
          <w:color w:val="000000"/>
        </w:rPr>
      </w:pPr>
      <w:r w:rsidRPr="00630A80">
        <w:rPr>
          <w:rFonts w:ascii="Arial" w:hAnsi="Arial" w:cs="Arial"/>
          <w:b/>
          <w:color w:val="000000"/>
        </w:rPr>
        <w:t>Increased Worker Productivity</w:t>
      </w:r>
    </w:p>
    <w:p w:rsidR="00D33DC2" w:rsidRPr="00630A80" w:rsidRDefault="006F3696" w:rsidP="00BE6D4E">
      <w:pPr>
        <w:pStyle w:val="SectionHeading"/>
        <w:spacing w:line="360" w:lineRule="auto"/>
        <w:jc w:val="both"/>
        <w:rPr>
          <w:rFonts w:ascii="Arial" w:hAnsi="Arial" w:cs="Arial"/>
          <w:noProof/>
          <w:color w:val="000000"/>
          <w:sz w:val="17"/>
        </w:rPr>
      </w:pPr>
      <w:r w:rsidRPr="00630A80">
        <w:rPr>
          <w:rFonts w:ascii="Arial" w:hAnsi="Arial" w:cs="Arial"/>
          <w:noProof/>
          <w:color w:val="000000"/>
          <w:sz w:val="17"/>
        </w:rPr>
        <w:t xml:space="preserve">The company’s </w:t>
      </w:r>
      <w:r w:rsidR="00D30793" w:rsidRPr="00630A80">
        <w:rPr>
          <w:rFonts w:ascii="Arial" w:hAnsi="Arial" w:cs="Arial"/>
          <w:noProof/>
          <w:color w:val="000000"/>
          <w:sz w:val="17"/>
        </w:rPr>
        <w:t>investment in Mcirosoft Dynamics NAV proves to be beneficial not only to the business but its employees</w:t>
      </w:r>
      <w:r w:rsidR="00CE5A27" w:rsidRPr="00630A80">
        <w:rPr>
          <w:rFonts w:ascii="Arial" w:hAnsi="Arial" w:cs="Arial"/>
          <w:noProof/>
          <w:color w:val="000000"/>
          <w:sz w:val="17"/>
        </w:rPr>
        <w:t xml:space="preserve"> as well.</w:t>
      </w:r>
    </w:p>
    <w:p w:rsidR="00DB7A58" w:rsidRPr="00630A80" w:rsidRDefault="00DB7A58" w:rsidP="00BE6D4E">
      <w:pPr>
        <w:pStyle w:val="Bodycopy"/>
        <w:spacing w:line="360" w:lineRule="auto"/>
        <w:rPr>
          <w:rFonts w:ascii="Arial" w:hAnsi="Arial" w:cs="Arial"/>
        </w:rPr>
      </w:pPr>
    </w:p>
    <w:p w:rsidR="00CA630E" w:rsidRPr="00630A80" w:rsidRDefault="00CE5A27" w:rsidP="00BE6D4E">
      <w:pPr>
        <w:pStyle w:val="SectionHeading"/>
        <w:spacing w:line="360" w:lineRule="auto"/>
        <w:jc w:val="both"/>
        <w:rPr>
          <w:rFonts w:ascii="Arial" w:hAnsi="Arial" w:cs="Arial"/>
          <w:noProof/>
          <w:color w:val="000000"/>
          <w:sz w:val="17"/>
        </w:rPr>
      </w:pPr>
      <w:r w:rsidRPr="00630A80">
        <w:rPr>
          <w:rFonts w:ascii="Arial" w:hAnsi="Arial" w:cs="Arial"/>
          <w:noProof/>
          <w:color w:val="000000"/>
          <w:sz w:val="17"/>
        </w:rPr>
        <w:t>With the implemtaion of the infrastructure, the company help</w:t>
      </w:r>
      <w:r w:rsidR="00CA630E" w:rsidRPr="00630A80">
        <w:rPr>
          <w:rFonts w:ascii="Arial" w:hAnsi="Arial" w:cs="Arial"/>
          <w:noProof/>
          <w:color w:val="000000"/>
          <w:sz w:val="17"/>
        </w:rPr>
        <w:t>ed</w:t>
      </w:r>
      <w:r w:rsidRPr="00630A80">
        <w:rPr>
          <w:rFonts w:ascii="Arial" w:hAnsi="Arial" w:cs="Arial"/>
          <w:noProof/>
          <w:color w:val="000000"/>
          <w:sz w:val="17"/>
        </w:rPr>
        <w:t xml:space="preserve"> its employees to work faster and smarter by providing them with the power to control and access accurate info</w:t>
      </w:r>
      <w:r w:rsidR="00CA630E" w:rsidRPr="00630A80">
        <w:rPr>
          <w:rFonts w:ascii="Arial" w:hAnsi="Arial" w:cs="Arial"/>
          <w:noProof/>
          <w:color w:val="000000"/>
          <w:sz w:val="17"/>
        </w:rPr>
        <w:t>rmation from virtually anywhere.</w:t>
      </w:r>
    </w:p>
    <w:p w:rsidR="0059470F" w:rsidRPr="00630A80" w:rsidRDefault="0059470F" w:rsidP="0059470F">
      <w:pPr>
        <w:pStyle w:val="Bodycopy"/>
        <w:rPr>
          <w:rFonts w:ascii="Arial" w:hAnsi="Arial" w:cs="Arial"/>
        </w:rPr>
      </w:pPr>
    </w:p>
    <w:p w:rsidR="00CA630E" w:rsidRPr="00630A80" w:rsidRDefault="00E83D9A" w:rsidP="00BE6D4E">
      <w:pPr>
        <w:pStyle w:val="SectionHeading"/>
        <w:spacing w:line="360" w:lineRule="auto"/>
        <w:jc w:val="both"/>
        <w:rPr>
          <w:rFonts w:ascii="Arial" w:hAnsi="Arial" w:cs="Arial"/>
          <w:noProof/>
          <w:color w:val="000000"/>
          <w:sz w:val="17"/>
        </w:rPr>
      </w:pPr>
      <w:r w:rsidRPr="00630A80">
        <w:rPr>
          <w:rFonts w:ascii="Arial" w:hAnsi="Arial" w:cs="Arial"/>
          <w:noProof/>
          <w:color w:val="000000"/>
          <w:sz w:val="17"/>
        </w:rPr>
        <w:t xml:space="preserve">By using Microsoft’s ERP software solution, employees encode transactions into only one system which will be reflected across the organization. This way, employees </w:t>
      </w:r>
      <w:r w:rsidR="003E5EAB" w:rsidRPr="00630A80">
        <w:rPr>
          <w:rFonts w:ascii="Arial" w:hAnsi="Arial" w:cs="Arial"/>
          <w:noProof/>
          <w:color w:val="000000"/>
          <w:sz w:val="17"/>
        </w:rPr>
        <w:t xml:space="preserve">have more time dedicated to understanding business trends </w:t>
      </w:r>
      <w:r w:rsidR="0033306F" w:rsidRPr="00630A80">
        <w:rPr>
          <w:rFonts w:ascii="Arial" w:hAnsi="Arial" w:cs="Arial"/>
          <w:noProof/>
          <w:color w:val="000000"/>
          <w:sz w:val="17"/>
        </w:rPr>
        <w:t xml:space="preserve">and providing better customer services, </w:t>
      </w:r>
      <w:r w:rsidR="003E5EAB" w:rsidRPr="00630A80">
        <w:rPr>
          <w:rFonts w:ascii="Arial" w:hAnsi="Arial" w:cs="Arial"/>
          <w:noProof/>
          <w:color w:val="000000"/>
          <w:sz w:val="17"/>
        </w:rPr>
        <w:t>and less time on accomplishing transactions</w:t>
      </w:r>
      <w:r w:rsidR="0033306F" w:rsidRPr="00630A80">
        <w:rPr>
          <w:rFonts w:ascii="Arial" w:hAnsi="Arial" w:cs="Arial"/>
          <w:noProof/>
          <w:color w:val="000000"/>
          <w:sz w:val="17"/>
        </w:rPr>
        <w:t>. U</w:t>
      </w:r>
      <w:r w:rsidR="003E5EAB" w:rsidRPr="00630A80">
        <w:rPr>
          <w:rFonts w:ascii="Arial" w:hAnsi="Arial" w:cs="Arial"/>
          <w:noProof/>
          <w:color w:val="000000"/>
          <w:sz w:val="17"/>
        </w:rPr>
        <w:t>ltimately</w:t>
      </w:r>
      <w:r w:rsidR="0033306F" w:rsidRPr="00630A80">
        <w:rPr>
          <w:rFonts w:ascii="Arial" w:hAnsi="Arial" w:cs="Arial"/>
          <w:noProof/>
          <w:color w:val="000000"/>
          <w:sz w:val="17"/>
        </w:rPr>
        <w:t>, they are</w:t>
      </w:r>
      <w:r w:rsidR="003E5EAB" w:rsidRPr="00630A80">
        <w:rPr>
          <w:rFonts w:ascii="Arial" w:hAnsi="Arial" w:cs="Arial"/>
          <w:noProof/>
          <w:color w:val="000000"/>
          <w:sz w:val="17"/>
        </w:rPr>
        <w:t xml:space="preserve"> </w:t>
      </w:r>
      <w:r w:rsidRPr="00630A80">
        <w:rPr>
          <w:rFonts w:ascii="Arial" w:hAnsi="Arial" w:cs="Arial"/>
          <w:noProof/>
          <w:color w:val="000000"/>
          <w:sz w:val="17"/>
        </w:rPr>
        <w:t xml:space="preserve">empowered with information-sharing throughout multiple sites and teams. </w:t>
      </w:r>
    </w:p>
    <w:p w:rsidR="00E83D9A" w:rsidRPr="00630A80" w:rsidRDefault="00E83D9A" w:rsidP="00BE6D4E">
      <w:pPr>
        <w:pStyle w:val="Bodycopy"/>
        <w:spacing w:line="360" w:lineRule="auto"/>
        <w:jc w:val="both"/>
        <w:rPr>
          <w:rFonts w:ascii="Arial" w:hAnsi="Arial" w:cs="Arial"/>
          <w:color w:val="000000"/>
        </w:rPr>
      </w:pPr>
    </w:p>
    <w:p w:rsidR="00E83D9A" w:rsidRPr="00630A80" w:rsidRDefault="00877834" w:rsidP="00BE6D4E">
      <w:pPr>
        <w:pStyle w:val="Bodycopy"/>
        <w:spacing w:line="360" w:lineRule="auto"/>
        <w:jc w:val="both"/>
        <w:rPr>
          <w:rFonts w:ascii="Arial" w:hAnsi="Arial" w:cs="Arial"/>
          <w:color w:val="000000"/>
        </w:rPr>
      </w:pPr>
      <w:r w:rsidRPr="00630A80">
        <w:rPr>
          <w:rFonts w:ascii="Arial" w:hAnsi="Arial" w:cs="Arial"/>
          <w:color w:val="000000"/>
        </w:rPr>
        <w:t xml:space="preserve">Furthermore, employees will no longer wait for days to receive hard copies of the reports and make the necessary adjustments because they already have permission to view documents in the system. </w:t>
      </w:r>
    </w:p>
    <w:p w:rsidR="00E83D9A" w:rsidRPr="00630A80" w:rsidRDefault="00E83D9A" w:rsidP="00BE6D4E">
      <w:pPr>
        <w:pStyle w:val="SectionHeading"/>
        <w:spacing w:line="360" w:lineRule="auto"/>
        <w:jc w:val="both"/>
        <w:rPr>
          <w:rFonts w:ascii="Arial" w:hAnsi="Arial" w:cs="Arial"/>
          <w:noProof/>
          <w:color w:val="000000"/>
          <w:sz w:val="17"/>
        </w:rPr>
      </w:pPr>
    </w:p>
    <w:p w:rsidR="00E83D9A" w:rsidRPr="00630A80" w:rsidRDefault="00CA630E" w:rsidP="00BE6D4E">
      <w:pPr>
        <w:pStyle w:val="SectionHeading"/>
        <w:spacing w:line="360" w:lineRule="auto"/>
        <w:jc w:val="both"/>
        <w:rPr>
          <w:rFonts w:ascii="Arial" w:hAnsi="Arial" w:cs="Arial"/>
          <w:noProof/>
          <w:color w:val="000000"/>
          <w:sz w:val="17"/>
        </w:rPr>
      </w:pPr>
      <w:r w:rsidRPr="00630A80">
        <w:rPr>
          <w:rFonts w:ascii="Arial" w:hAnsi="Arial" w:cs="Arial"/>
          <w:noProof/>
          <w:color w:val="000000"/>
          <w:sz w:val="17"/>
        </w:rPr>
        <w:t>“St. Joseph Fish Brokerage is a fast-paced business and we need a system that will complement our ac</w:t>
      </w:r>
      <w:r w:rsidR="005D34F7" w:rsidRPr="00630A80">
        <w:rPr>
          <w:rFonts w:ascii="Arial" w:hAnsi="Arial" w:cs="Arial"/>
          <w:noProof/>
          <w:color w:val="000000"/>
          <w:sz w:val="17"/>
        </w:rPr>
        <w:t xml:space="preserve">tivities well and </w:t>
      </w:r>
      <w:r w:rsidR="005D34F7" w:rsidRPr="00630A80">
        <w:rPr>
          <w:rFonts w:ascii="Arial" w:hAnsi="Arial" w:cs="Arial"/>
          <w:noProof/>
          <w:color w:val="000000"/>
          <w:sz w:val="17"/>
        </w:rPr>
        <w:lastRenderedPageBreak/>
        <w:t xml:space="preserve">Microsoft, together with </w:t>
      </w:r>
      <w:r w:rsidR="002333F9" w:rsidRPr="00630A80">
        <w:rPr>
          <w:rFonts w:ascii="Arial" w:hAnsi="Arial" w:cs="Arial"/>
          <w:noProof/>
          <w:color w:val="000000"/>
          <w:sz w:val="17"/>
        </w:rPr>
        <w:t>Raffles Solutions and Services, Inc.</w:t>
      </w:r>
      <w:r w:rsidR="005D34F7" w:rsidRPr="00630A80">
        <w:rPr>
          <w:rFonts w:ascii="Arial" w:hAnsi="Arial" w:cs="Arial"/>
          <w:noProof/>
          <w:color w:val="000000"/>
          <w:sz w:val="17"/>
        </w:rPr>
        <w:t>,</w:t>
      </w:r>
      <w:r w:rsidR="002333F9" w:rsidRPr="00630A80">
        <w:rPr>
          <w:rFonts w:ascii="Arial" w:hAnsi="Arial" w:cs="Arial"/>
          <w:noProof/>
          <w:color w:val="000000"/>
          <w:sz w:val="17"/>
        </w:rPr>
        <w:t xml:space="preserve"> </w:t>
      </w:r>
      <w:r w:rsidR="005D34F7" w:rsidRPr="00630A80">
        <w:rPr>
          <w:rFonts w:ascii="Arial" w:hAnsi="Arial" w:cs="Arial"/>
          <w:noProof/>
          <w:color w:val="000000"/>
          <w:sz w:val="17"/>
        </w:rPr>
        <w:t xml:space="preserve">provided our company with the right solution and the support to to achieve our businesss objectives,” concluded Valera.  </w:t>
      </w:r>
    </w:p>
    <w:p w:rsidR="00E83D9A" w:rsidRPr="00630A80" w:rsidRDefault="00E83D9A" w:rsidP="00DD32D5">
      <w:pPr>
        <w:pStyle w:val="SectionHeading"/>
        <w:spacing w:line="360" w:lineRule="auto"/>
        <w:jc w:val="both"/>
        <w:rPr>
          <w:rFonts w:ascii="Arial" w:hAnsi="Arial" w:cs="Arial"/>
          <w:noProof/>
          <w:color w:val="000000"/>
          <w:sz w:val="17"/>
        </w:rPr>
      </w:pPr>
    </w:p>
    <w:p w:rsidR="00060D1B" w:rsidRPr="00630A80" w:rsidRDefault="004E1D36" w:rsidP="00DD32D5">
      <w:pPr>
        <w:pStyle w:val="SectionHeading"/>
        <w:spacing w:line="360" w:lineRule="auto"/>
        <w:jc w:val="both"/>
        <w:rPr>
          <w:rFonts w:ascii="Arial" w:hAnsi="Arial" w:cs="Arial"/>
          <w:b/>
          <w:color w:val="FF0000"/>
          <w:sz w:val="17"/>
          <w:szCs w:val="17"/>
        </w:rPr>
      </w:pPr>
      <w:r w:rsidRPr="00630A80">
        <w:rPr>
          <w:rFonts w:ascii="Arial" w:hAnsi="Arial" w:cs="Arial"/>
          <w:noProof/>
          <w:color w:val="000000"/>
          <w:sz w:val="17"/>
        </w:rPr>
        <w:br w:type="page"/>
      </w:r>
      <w:r w:rsidR="009B4B80">
        <w:rPr>
          <w:rFonts w:ascii="Arial" w:hAnsi="Arial" w:cs="Arial"/>
          <w:b/>
          <w:noProof/>
          <w:color w:val="FF0000"/>
          <w:sz w:val="17"/>
          <w:szCs w:val="17"/>
        </w:rPr>
        <w:lastRenderedPageBreak/>
        <mc:AlternateContent>
          <mc:Choice Requires="wps">
            <w:drawing>
              <wp:anchor distT="0" distB="0" distL="114300" distR="114300" simplePos="0" relativeHeight="251657728" behindDoc="0" locked="1" layoutInCell="1" allowOverlap="1">
                <wp:simplePos x="0" y="0"/>
                <wp:positionH relativeFrom="page">
                  <wp:posOffset>2857500</wp:posOffset>
                </wp:positionH>
                <wp:positionV relativeFrom="page">
                  <wp:posOffset>7315200</wp:posOffset>
                </wp:positionV>
                <wp:extent cx="4423410" cy="16002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6002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060D1B">
                              <w:trPr>
                                <w:cantSplit/>
                                <w:trHeight w:hRule="exact" w:val="170"/>
                              </w:trPr>
                              <w:tc>
                                <w:tcPr>
                                  <w:tcW w:w="6692" w:type="dxa"/>
                                  <w:gridSpan w:val="2"/>
                                </w:tcPr>
                                <w:p w:rsidR="00060D1B" w:rsidRDefault="00060D1B">
                                  <w:pPr>
                                    <w:pStyle w:val="SectionHeadingGrey"/>
                                  </w:pPr>
                                  <w:bookmarkStart w:id="11" w:name="Softwareandservicestable"/>
                                  <w:bookmarkEnd w:id="11"/>
                                </w:p>
                              </w:tc>
                            </w:tr>
                            <w:tr w:rsidR="00060D1B">
                              <w:trPr>
                                <w:trHeight w:val="3846"/>
                              </w:trPr>
                              <w:tc>
                                <w:tcPr>
                                  <w:tcW w:w="3302" w:type="dxa"/>
                                </w:tcPr>
                                <w:p w:rsidR="00060D1B" w:rsidRDefault="00060D1B">
                                  <w:pPr>
                                    <w:pStyle w:val="BulletGrey"/>
                                    <w:numPr>
                                      <w:ilvl w:val="0"/>
                                      <w:numId w:val="0"/>
                                    </w:numPr>
                                    <w:rPr>
                                      <w:rFonts w:ascii="Franklin Gothic Medium" w:hAnsi="Franklin Gothic Medium"/>
                                      <w:color w:val="333333"/>
                                      <w:sz w:val="24"/>
                                    </w:rPr>
                                  </w:pPr>
                                  <w:bookmarkStart w:id="12" w:name="SoftwareandServices1"/>
                                  <w:bookmarkEnd w:id="12"/>
                                  <w:r>
                                    <w:rPr>
                                      <w:rFonts w:ascii="Franklin Gothic Medium" w:hAnsi="Franklin Gothic Medium"/>
                                      <w:color w:val="333333"/>
                                      <w:sz w:val="24"/>
                                    </w:rPr>
                                    <w:t>Software and Services</w:t>
                                  </w:r>
                                </w:p>
                                <w:p w:rsidR="00060D1B" w:rsidRDefault="0084002D" w:rsidP="00071B58">
                                  <w:pPr>
                                    <w:pStyle w:val="BulletGrey"/>
                                  </w:pPr>
                                  <w:r>
                                    <w:t>Microsoft Dynamics NAV</w:t>
                                  </w:r>
                                </w:p>
                                <w:p w:rsidR="00060D1B" w:rsidRDefault="00060D1B">
                                  <w:pPr>
                                    <w:pStyle w:val="BulletLevel2"/>
                                    <w:numPr>
                                      <w:ilvl w:val="0"/>
                                      <w:numId w:val="0"/>
                                    </w:numPr>
                                  </w:pPr>
                                </w:p>
                              </w:tc>
                              <w:tc>
                                <w:tcPr>
                                  <w:tcW w:w="3390" w:type="dxa"/>
                                </w:tcPr>
                                <w:p w:rsidR="00060D1B" w:rsidRDefault="00060D1B">
                                  <w:pPr>
                                    <w:pStyle w:val="SectionHeadingGrey"/>
                                    <w:rPr>
                                      <w:color w:val="333333"/>
                                    </w:rPr>
                                  </w:pPr>
                                  <w:bookmarkStart w:id="13" w:name="SoftwareandServices2"/>
                                  <w:bookmarkEnd w:id="13"/>
                                  <w:r>
                                    <w:rPr>
                                      <w:color w:val="333333"/>
                                    </w:rPr>
                                    <w:t>Services</w:t>
                                  </w:r>
                                </w:p>
                                <w:p w:rsidR="004319A2" w:rsidRDefault="00060D1B" w:rsidP="004319A2">
                                  <w:pPr>
                                    <w:pStyle w:val="BulletGrey"/>
                                  </w:pPr>
                                  <w:r>
                                    <w:rPr>
                                      <w:rFonts w:ascii="Arial" w:hAnsi="Arial" w:cs="Arial"/>
                                    </w:rPr>
                                    <w:t xml:space="preserve">Microsoft </w:t>
                                  </w:r>
                                  <w:r w:rsidR="004319A2">
                                    <w:rPr>
                                      <w:rFonts w:ascii="Arial" w:hAnsi="Arial" w:cs="Arial"/>
                                    </w:rPr>
                                    <w:t xml:space="preserve">Technologies and </w:t>
                                  </w:r>
                                  <w:r>
                                    <w:rPr>
                                      <w:rFonts w:ascii="Arial" w:hAnsi="Arial" w:cs="Arial"/>
                                    </w:rPr>
                                    <w:t>Services</w:t>
                                  </w:r>
                                </w:p>
                                <w:p w:rsidR="00060D1B" w:rsidRDefault="00060D1B" w:rsidP="004319A2">
                                  <w:pPr>
                                    <w:pStyle w:val="BulletGrey"/>
                                  </w:pPr>
                                  <w:r w:rsidRPr="004319A2">
                                    <w:rPr>
                                      <w:rFonts w:ascii="Arial" w:hAnsi="Arial" w:cs="Arial"/>
                                    </w:rPr>
                                    <w:t>Consulting Services</w:t>
                                  </w:r>
                                  <w:r w:rsidR="004319A2">
                                    <w:rPr>
                                      <w:rFonts w:ascii="Arial" w:hAnsi="Arial" w:cs="Arial"/>
                                    </w:rPr>
                                    <w:t xml:space="preserve"> from implementing partner</w:t>
                                  </w:r>
                                </w:p>
                                <w:p w:rsidR="00060D1B" w:rsidRDefault="00060D1B">
                                  <w:pPr>
                                    <w:pStyle w:val="Bodycopy"/>
                                  </w:pPr>
                                </w:p>
                                <w:p w:rsidR="00060D1B" w:rsidRDefault="00060D1B">
                                  <w:pPr>
                                    <w:pStyle w:val="SectionHeadingGrey"/>
                                    <w:rPr>
                                      <w:color w:val="333333"/>
                                    </w:rPr>
                                  </w:pPr>
                                  <w:r>
                                    <w:rPr>
                                      <w:color w:val="333333"/>
                                    </w:rPr>
                                    <w:t>Partners</w:t>
                                  </w:r>
                                </w:p>
                                <w:p w:rsidR="00060D1B" w:rsidRDefault="00D52C5A">
                                  <w:pPr>
                                    <w:pStyle w:val="BulletGrey"/>
                                  </w:pPr>
                                  <w:r>
                                    <w:t>Raffles Solutions</w:t>
                                  </w:r>
                                  <w:r w:rsidR="00983F5A">
                                    <w:t xml:space="preserve"> and Services</w:t>
                                  </w:r>
                                  <w:r>
                                    <w:t xml:space="preserve">, Inc. </w:t>
                                  </w:r>
                                  <w:r w:rsidR="00060D1B">
                                    <w:t xml:space="preserve"> </w:t>
                                  </w:r>
                                </w:p>
                              </w:tc>
                            </w:tr>
                          </w:tbl>
                          <w:p w:rsidR="00060D1B" w:rsidRDefault="00060D1B">
                            <w:pPr>
                              <w:pStyle w:val="Bodycopy"/>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8in;width:348.3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" fillcolor="#ccc" stroked="f">
                <v:textbox inset="0,0,0,0">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060D1B">
                        <w:trPr>
                          <w:cantSplit/>
                          <w:trHeight w:hRule="exact" w:val="170"/>
                        </w:trPr>
                        <w:tc>
                          <w:tcPr>
                            <w:tcW w:w="6692" w:type="dxa"/>
                            <w:gridSpan w:val="2"/>
                          </w:tcPr>
                          <w:p w:rsidR="00060D1B" w:rsidRDefault="00060D1B">
                            <w:pPr>
                              <w:pStyle w:val="SectionHeadingGrey"/>
                            </w:pPr>
                            <w:bookmarkStart w:id="14" w:name="Softwareandservicestable"/>
                            <w:bookmarkEnd w:id="14"/>
                          </w:p>
                        </w:tc>
                      </w:tr>
                      <w:tr w:rsidR="00060D1B">
                        <w:trPr>
                          <w:trHeight w:val="3846"/>
                        </w:trPr>
                        <w:tc>
                          <w:tcPr>
                            <w:tcW w:w="3302" w:type="dxa"/>
                          </w:tcPr>
                          <w:p w:rsidR="00060D1B" w:rsidRDefault="00060D1B">
                            <w:pPr>
                              <w:pStyle w:val="BulletGrey"/>
                              <w:numPr>
                                <w:ilvl w:val="0"/>
                                <w:numId w:val="0"/>
                              </w:numPr>
                              <w:rPr>
                                <w:rFonts w:ascii="Franklin Gothic Medium" w:hAnsi="Franklin Gothic Medium"/>
                                <w:color w:val="333333"/>
                                <w:sz w:val="24"/>
                              </w:rPr>
                            </w:pPr>
                            <w:bookmarkStart w:id="15" w:name="SoftwareandServices1"/>
                            <w:bookmarkEnd w:id="15"/>
                            <w:r>
                              <w:rPr>
                                <w:rFonts w:ascii="Franklin Gothic Medium" w:hAnsi="Franklin Gothic Medium"/>
                                <w:color w:val="333333"/>
                                <w:sz w:val="24"/>
                              </w:rPr>
                              <w:t>Software and Services</w:t>
                            </w:r>
                          </w:p>
                          <w:p w:rsidR="00060D1B" w:rsidRDefault="0084002D" w:rsidP="00071B58">
                            <w:pPr>
                              <w:pStyle w:val="BulletGrey"/>
                            </w:pPr>
                            <w:r>
                              <w:t>Microsoft Dynamics NAV</w:t>
                            </w:r>
                          </w:p>
                          <w:p w:rsidR="00060D1B" w:rsidRDefault="00060D1B">
                            <w:pPr>
                              <w:pStyle w:val="BulletLevel2"/>
                              <w:numPr>
                                <w:ilvl w:val="0"/>
                                <w:numId w:val="0"/>
                              </w:numPr>
                            </w:pPr>
                          </w:p>
                        </w:tc>
                        <w:tc>
                          <w:tcPr>
                            <w:tcW w:w="3390" w:type="dxa"/>
                          </w:tcPr>
                          <w:p w:rsidR="00060D1B" w:rsidRDefault="00060D1B">
                            <w:pPr>
                              <w:pStyle w:val="SectionHeadingGrey"/>
                              <w:rPr>
                                <w:color w:val="333333"/>
                              </w:rPr>
                            </w:pPr>
                            <w:bookmarkStart w:id="16" w:name="SoftwareandServices2"/>
                            <w:bookmarkEnd w:id="16"/>
                            <w:r>
                              <w:rPr>
                                <w:color w:val="333333"/>
                              </w:rPr>
                              <w:t>Services</w:t>
                            </w:r>
                          </w:p>
                          <w:p w:rsidR="004319A2" w:rsidRDefault="00060D1B" w:rsidP="004319A2">
                            <w:pPr>
                              <w:pStyle w:val="BulletGrey"/>
                            </w:pPr>
                            <w:r>
                              <w:rPr>
                                <w:rFonts w:ascii="Arial" w:hAnsi="Arial" w:cs="Arial"/>
                              </w:rPr>
                              <w:t xml:space="preserve">Microsoft </w:t>
                            </w:r>
                            <w:r w:rsidR="004319A2">
                              <w:rPr>
                                <w:rFonts w:ascii="Arial" w:hAnsi="Arial" w:cs="Arial"/>
                              </w:rPr>
                              <w:t xml:space="preserve">Technologies and </w:t>
                            </w:r>
                            <w:r>
                              <w:rPr>
                                <w:rFonts w:ascii="Arial" w:hAnsi="Arial" w:cs="Arial"/>
                              </w:rPr>
                              <w:t>Services</w:t>
                            </w:r>
                          </w:p>
                          <w:p w:rsidR="00060D1B" w:rsidRDefault="00060D1B" w:rsidP="004319A2">
                            <w:pPr>
                              <w:pStyle w:val="BulletGrey"/>
                            </w:pPr>
                            <w:r w:rsidRPr="004319A2">
                              <w:rPr>
                                <w:rFonts w:ascii="Arial" w:hAnsi="Arial" w:cs="Arial"/>
                              </w:rPr>
                              <w:t>Consulting Services</w:t>
                            </w:r>
                            <w:r w:rsidR="004319A2">
                              <w:rPr>
                                <w:rFonts w:ascii="Arial" w:hAnsi="Arial" w:cs="Arial"/>
                              </w:rPr>
                              <w:t xml:space="preserve"> from implementing partner</w:t>
                            </w:r>
                          </w:p>
                          <w:p w:rsidR="00060D1B" w:rsidRDefault="00060D1B">
                            <w:pPr>
                              <w:pStyle w:val="Bodycopy"/>
                            </w:pPr>
                          </w:p>
                          <w:p w:rsidR="00060D1B" w:rsidRDefault="00060D1B">
                            <w:pPr>
                              <w:pStyle w:val="SectionHeadingGrey"/>
                              <w:rPr>
                                <w:color w:val="333333"/>
                              </w:rPr>
                            </w:pPr>
                            <w:r>
                              <w:rPr>
                                <w:color w:val="333333"/>
                              </w:rPr>
                              <w:t>Partners</w:t>
                            </w:r>
                          </w:p>
                          <w:p w:rsidR="00060D1B" w:rsidRDefault="00D52C5A">
                            <w:pPr>
                              <w:pStyle w:val="BulletGrey"/>
                            </w:pPr>
                            <w:r>
                              <w:t>Raffles Solutions</w:t>
                            </w:r>
                            <w:r w:rsidR="00983F5A">
                              <w:t xml:space="preserve"> and Services</w:t>
                            </w:r>
                            <w:r>
                              <w:t xml:space="preserve">, Inc. </w:t>
                            </w:r>
                            <w:r w:rsidR="00060D1B">
                              <w:t xml:space="preserve"> </w:t>
                            </w:r>
                          </w:p>
                        </w:tc>
                      </w:tr>
                    </w:tbl>
                    <w:p w:rsidR="00060D1B" w:rsidRDefault="00060D1B">
                      <w:pPr>
                        <w:pStyle w:val="Bodycopy"/>
                        <w:rPr>
                          <w:lang w:val="sv-SE"/>
                        </w:rPr>
                      </w:pPr>
                    </w:p>
                  </w:txbxContent>
                </v:textbox>
                <w10:wrap type="square" anchorx="page" anchory="page"/>
                <w10:anchorlock/>
              </v:shape>
            </w:pict>
          </mc:Fallback>
        </mc:AlternateContent>
      </w:r>
      <w:r w:rsidR="00060D1B" w:rsidRPr="00630A80">
        <w:rPr>
          <w:rFonts w:ascii="Arial" w:hAnsi="Arial" w:cs="Arial"/>
          <w:b/>
          <w:noProof/>
          <w:color w:val="FF0000"/>
          <w:sz w:val="17"/>
          <w:szCs w:val="17"/>
        </w:rPr>
        <w:t xml:space="preserve">Microsoft </w:t>
      </w:r>
      <w:bookmarkEnd w:id="10"/>
      <w:r w:rsidR="00C22EB8" w:rsidRPr="00630A80">
        <w:rPr>
          <w:rFonts w:ascii="Arial" w:hAnsi="Arial" w:cs="Arial"/>
          <w:b/>
          <w:noProof/>
          <w:color w:val="FF0000"/>
          <w:sz w:val="17"/>
          <w:szCs w:val="17"/>
        </w:rPr>
        <w:t>Dynamics NAV</w:t>
      </w:r>
    </w:p>
    <w:p w:rsidR="00C22EB8" w:rsidRPr="00630A80" w:rsidRDefault="00C22EB8" w:rsidP="00C22EB8">
      <w:pPr>
        <w:spacing w:after="240" w:line="348" w:lineRule="auto"/>
        <w:jc w:val="both"/>
        <w:rPr>
          <w:rFonts w:ascii="Arial" w:hAnsi="Arial" w:cs="Arial"/>
          <w:color w:val="000000"/>
          <w:szCs w:val="17"/>
          <w:lang w:val="en"/>
        </w:rPr>
      </w:pPr>
      <w:bookmarkStart w:id="17" w:name="ProductBoilerplateText"/>
      <w:r w:rsidRPr="00630A80">
        <w:rPr>
          <w:rFonts w:ascii="Arial" w:hAnsi="Arial" w:cs="Arial"/>
          <w:color w:val="000000"/>
          <w:szCs w:val="17"/>
          <w:lang w:val="en"/>
        </w:rPr>
        <w:t>Microsoft Dynamics NAV 2009 R2 is a complete enterprise resource planning (ERP) software solution for mid-sized organizations that is fast to implement, easy to configure, and simple to use. Right from the start, simplicity has guided—and continues to guide—innovations in product design, development, implementation, and usability. Microsoft Dynamics NAV has more than 80,000 customers, over one million users worldwide, and is available in more than 40 country versions.</w:t>
      </w:r>
    </w:p>
    <w:p w:rsidR="00060D1B" w:rsidRPr="00630A80" w:rsidRDefault="00060D1B" w:rsidP="00C22EB8">
      <w:pPr>
        <w:pStyle w:val="Bodycopy"/>
        <w:spacing w:line="360" w:lineRule="auto"/>
        <w:jc w:val="both"/>
        <w:rPr>
          <w:rFonts w:ascii="Arial" w:hAnsi="Arial" w:cs="Arial"/>
          <w:color w:val="000000"/>
          <w:szCs w:val="17"/>
        </w:rPr>
      </w:pPr>
      <w:r w:rsidRPr="00630A80">
        <w:rPr>
          <w:rFonts w:ascii="Arial" w:hAnsi="Arial" w:cs="Arial"/>
          <w:color w:val="000000"/>
          <w:szCs w:val="17"/>
        </w:rPr>
        <w:t xml:space="preserve">For more information about </w:t>
      </w:r>
      <w:r w:rsidR="00C22EB8" w:rsidRPr="00630A80">
        <w:rPr>
          <w:rFonts w:ascii="Arial" w:hAnsi="Arial" w:cs="Arial"/>
          <w:color w:val="000000"/>
          <w:szCs w:val="17"/>
        </w:rPr>
        <w:t>Microsoft Dynamics NAV</w:t>
      </w:r>
      <w:r w:rsidR="004319A2" w:rsidRPr="00630A80">
        <w:rPr>
          <w:rFonts w:ascii="Arial" w:hAnsi="Arial" w:cs="Arial"/>
          <w:color w:val="000000"/>
          <w:szCs w:val="17"/>
        </w:rPr>
        <w:t>, visit:</w:t>
      </w:r>
    </w:p>
    <w:bookmarkEnd w:id="17"/>
    <w:p w:rsidR="00060D1B" w:rsidRPr="00630A80" w:rsidRDefault="00C22EB8" w:rsidP="00C22EB8">
      <w:pPr>
        <w:pStyle w:val="Bodycopy"/>
        <w:jc w:val="both"/>
        <w:rPr>
          <w:rFonts w:ascii="Arial" w:hAnsi="Arial" w:cs="Arial"/>
        </w:rPr>
      </w:pPr>
      <w:r w:rsidRPr="00630A80">
        <w:rPr>
          <w:rFonts w:ascii="Arial" w:hAnsi="Arial" w:cs="Arial"/>
          <w:color w:val="000000"/>
          <w:szCs w:val="17"/>
        </w:rPr>
        <w:fldChar w:fldCharType="begin"/>
      </w:r>
      <w:r w:rsidRPr="00630A80">
        <w:rPr>
          <w:rFonts w:ascii="Arial" w:hAnsi="Arial" w:cs="Arial"/>
          <w:color w:val="000000"/>
          <w:szCs w:val="17"/>
        </w:rPr>
        <w:instrText xml:space="preserve"> HYPERLINK "http://www.microsoft.com/en-us/dynamics/default.aspx" </w:instrText>
      </w:r>
      <w:r w:rsidRPr="00630A80">
        <w:rPr>
          <w:rFonts w:ascii="Arial" w:hAnsi="Arial" w:cs="Arial"/>
          <w:color w:val="000000"/>
          <w:szCs w:val="17"/>
        </w:rPr>
        <w:fldChar w:fldCharType="separate"/>
      </w:r>
      <w:r w:rsidRPr="00630A80">
        <w:rPr>
          <w:rStyle w:val="Hyperlink"/>
          <w:rFonts w:ascii="Arial" w:hAnsi="Arial" w:cs="Arial"/>
          <w:szCs w:val="17"/>
        </w:rPr>
        <w:t>http://www.microsoft.com/en-us/dynamics/default.aspx</w:t>
      </w:r>
      <w:r w:rsidRPr="00630A80">
        <w:rPr>
          <w:rFonts w:ascii="Arial" w:hAnsi="Arial" w:cs="Arial"/>
          <w:color w:val="000000"/>
          <w:szCs w:val="17"/>
        </w:rPr>
        <w:fldChar w:fldCharType="end"/>
      </w:r>
      <w:r w:rsidRPr="00630A80">
        <w:rPr>
          <w:rFonts w:ascii="Arial" w:hAnsi="Arial" w:cs="Arial"/>
          <w:color w:val="000000"/>
          <w:szCs w:val="17"/>
        </w:rPr>
        <w:t xml:space="preserve"> </w:t>
      </w:r>
    </w:p>
    <w:sectPr w:rsidR="00060D1B" w:rsidRPr="00630A80" w:rsidSect="00D74EA7">
      <w:headerReference w:type="default" r:id="rId9"/>
      <w:footerReference w:type="default" r:id="rId10"/>
      <w:pgSz w:w="12242" w:h="15842" w:code="1"/>
      <w:pgMar w:top="3148"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A0" w:rsidRDefault="000956A0">
      <w:r>
        <w:separator/>
      </w:r>
    </w:p>
  </w:endnote>
  <w:endnote w:type="continuationSeparator" w:id="0">
    <w:p w:rsidR="000956A0" w:rsidRDefault="000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embedRegular r:id="rId1" w:fontKey="{64AC99EC-3F1D-4F64-9E27-77BAFA9120AE}"/>
    <w:embedBold r:id="rId2" w:fontKey="{CB59A094-C063-440B-87EC-40E859C119A1}"/>
    <w:embedItalic r:id="rId3" w:fontKey="{BB2D64D5-6B98-4F20-B1EA-531FAD8A1973}"/>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embedRegular r:id="rId4" w:subsetted="1" w:fontKey="{5F1F2068-F6D6-4E4A-94D3-B31C29C492AF}"/>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B" w:rsidRDefault="00060D1B">
    <w:pPr>
      <w:pStyle w:val="Footer"/>
      <w:tabs>
        <w:tab w:val="left" w:pos="2760"/>
      </w:tabs>
      <w:jc w:val="right"/>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sidR="009B4B80">
      <w:rPr>
        <w:rStyle w:val="PageNumber"/>
        <w:noProof/>
      </w:rPr>
      <w:instrText>3</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9B4B80">
      <w:rPr>
        <w:rStyle w:val="PageNumber"/>
        <w:noProof/>
      </w:rPr>
      <w:instrText>6</w:instrText>
    </w:r>
    <w:r>
      <w:rPr>
        <w:rStyle w:val="PageNumber"/>
      </w:rPr>
      <w:fldChar w:fldCharType="end"/>
    </w:r>
    <w:r>
      <w:rPr>
        <w:rStyle w:val="PageNumber"/>
      </w:rPr>
      <w:instrText xml:space="preserve"> </w:instrText>
    </w:r>
    <w:r w:rsidR="009B4B80">
      <w:rPr>
        <w:noProof/>
        <w:spacing w:val="20"/>
        <w:sz w:val="16"/>
        <w:lang w:val="en-US"/>
      </w:rPr>
      <w:drawing>
        <wp:inline distT="0" distB="0" distL="0" distR="0">
          <wp:extent cx="1984375" cy="914400"/>
          <wp:effectExtent l="0" t="0" r="0" b="0"/>
          <wp:docPr id="2"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14400"/>
                  </a:xfrm>
                  <a:prstGeom prst="rect">
                    <a:avLst/>
                  </a:prstGeom>
                  <a:noFill/>
                  <a:ln>
                    <a:noFill/>
                  </a:ln>
                </pic:spPr>
              </pic:pic>
            </a:graphicData>
          </a:graphic>
        </wp:inline>
      </w:drawing>
    </w:r>
    <w:r>
      <w:rPr>
        <w:rStyle w:val="PageNumber"/>
      </w:rPr>
      <w:instrText xml:space="preserve"> </w:instrText>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A0" w:rsidRDefault="000956A0">
      <w:r>
        <w:separator/>
      </w:r>
    </w:p>
  </w:footnote>
  <w:footnote w:type="continuationSeparator" w:id="0">
    <w:p w:rsidR="000956A0" w:rsidRDefault="0009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60" w:type="dxa"/>
      <w:tblLayout w:type="fixed"/>
      <w:tblCellMar>
        <w:left w:w="0" w:type="dxa"/>
        <w:right w:w="0" w:type="dxa"/>
      </w:tblCellMar>
      <w:tblLook w:val="0000" w:firstRow="0" w:lastRow="0" w:firstColumn="0" w:lastColumn="0" w:noHBand="0" w:noVBand="0"/>
    </w:tblPr>
    <w:tblGrid>
      <w:gridCol w:w="860"/>
      <w:gridCol w:w="3393"/>
      <w:gridCol w:w="284"/>
      <w:gridCol w:w="6379"/>
    </w:tblGrid>
    <w:tr w:rsidR="00060D1B">
      <w:trPr>
        <w:cantSplit/>
        <w:trHeight w:hRule="exact" w:val="1155"/>
      </w:trPr>
      <w:tc>
        <w:tcPr>
          <w:tcW w:w="4253" w:type="dxa"/>
          <w:gridSpan w:val="2"/>
          <w:vMerge w:val="restart"/>
        </w:tcPr>
        <w:p w:rsidR="00060D1B" w:rsidRDefault="009B4B80">
          <w:bookmarkStart w:id="6" w:name="ProductPicture"/>
          <w:r>
            <w:rPr>
              <w:noProof/>
              <w:lang w:val="en-US"/>
            </w:rPr>
            <w:drawing>
              <wp:inline distT="0" distB="0" distL="0" distR="0">
                <wp:extent cx="2708910" cy="1673225"/>
                <wp:effectExtent l="0" t="0" r="0" b="3175"/>
                <wp:docPr id="1" name="Picture 1" descr="CEPFiles_picture_IM_Offic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Files_picture_IM_Office_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910" cy="1673225"/>
                        </a:xfrm>
                        <a:prstGeom prst="rect">
                          <a:avLst/>
                        </a:prstGeom>
                        <a:noFill/>
                        <a:ln>
                          <a:noFill/>
                        </a:ln>
                      </pic:spPr>
                    </pic:pic>
                  </a:graphicData>
                </a:graphic>
              </wp:inline>
            </w:drawing>
          </w:r>
          <w:bookmarkEnd w:id="6"/>
        </w:p>
      </w:tc>
      <w:tc>
        <w:tcPr>
          <w:tcW w:w="284" w:type="dxa"/>
          <w:vMerge w:val="restart"/>
        </w:tcPr>
        <w:p w:rsidR="00060D1B" w:rsidRDefault="00060D1B"/>
      </w:tc>
      <w:tc>
        <w:tcPr>
          <w:tcW w:w="6379" w:type="dxa"/>
        </w:tcPr>
        <w:p w:rsidR="00060D1B" w:rsidRDefault="00060D1B">
          <w:pPr>
            <w:pStyle w:val="StandFirstIntroduction"/>
          </w:pPr>
        </w:p>
      </w:tc>
    </w:tr>
    <w:tr w:rsidR="00060D1B">
      <w:trPr>
        <w:cantSplit/>
        <w:trHeight w:val="768"/>
      </w:trPr>
      <w:tc>
        <w:tcPr>
          <w:tcW w:w="4253" w:type="dxa"/>
          <w:gridSpan w:val="2"/>
          <w:vMerge/>
        </w:tcPr>
        <w:p w:rsidR="00060D1B" w:rsidRDefault="00060D1B"/>
      </w:tc>
      <w:tc>
        <w:tcPr>
          <w:tcW w:w="284" w:type="dxa"/>
          <w:vMerge/>
        </w:tcPr>
        <w:p w:rsidR="00060D1B" w:rsidRDefault="00060D1B"/>
      </w:tc>
      <w:tc>
        <w:tcPr>
          <w:tcW w:w="6379" w:type="dxa"/>
          <w:vAlign w:val="bottom"/>
        </w:tcPr>
        <w:p w:rsidR="00060D1B" w:rsidRDefault="00B24826">
          <w:pPr>
            <w:pStyle w:val="Casestudydescription"/>
          </w:pPr>
          <w:bookmarkStart w:id="7" w:name="ProductTitle"/>
          <w:r>
            <w:t xml:space="preserve">Microsoft </w:t>
          </w:r>
          <w:r w:rsidR="006E20C3">
            <w:t>Dynamics</w:t>
          </w:r>
          <w:r w:rsidR="00707AA1">
            <w:t xml:space="preserve"> NAV</w:t>
          </w:r>
        </w:p>
        <w:p w:rsidR="00060D1B" w:rsidRDefault="00060D1B">
          <w:pPr>
            <w:pStyle w:val="Casestudydescription"/>
          </w:pPr>
          <w:r>
            <w:t>Customer Solution Case Study</w:t>
          </w:r>
          <w:bookmarkEnd w:id="7"/>
        </w:p>
      </w:tc>
    </w:tr>
    <w:tr w:rsidR="00060D1B">
      <w:trPr>
        <w:cantSplit/>
        <w:trHeight w:val="1248"/>
      </w:trPr>
      <w:tc>
        <w:tcPr>
          <w:tcW w:w="4253" w:type="dxa"/>
          <w:gridSpan w:val="2"/>
          <w:vMerge/>
        </w:tcPr>
        <w:p w:rsidR="00060D1B" w:rsidRDefault="00060D1B"/>
      </w:tc>
      <w:tc>
        <w:tcPr>
          <w:tcW w:w="284" w:type="dxa"/>
        </w:tcPr>
        <w:p w:rsidR="00060D1B" w:rsidRDefault="009B4B80">
          <w:r>
            <w:rPr>
              <w:noProof/>
              <w:sz w:val="20"/>
              <w:lang w:val="en-US"/>
            </w:rPr>
            <mc:AlternateContent>
              <mc:Choice Requires="wps">
                <w:drawing>
                  <wp:anchor distT="0" distB="0" distL="114300" distR="114300" simplePos="0" relativeHeight="251655680" behindDoc="1" locked="1" layoutInCell="1" allowOverlap="1">
                    <wp:simplePos x="0" y="0"/>
                    <wp:positionH relativeFrom="page">
                      <wp:posOffset>-6985</wp:posOffset>
                    </wp:positionH>
                    <wp:positionV relativeFrom="page">
                      <wp:posOffset>144145</wp:posOffset>
                    </wp:positionV>
                    <wp:extent cx="5092700" cy="311150"/>
                    <wp:effectExtent l="2540" t="1270" r="635" b="1905"/>
                    <wp:wrapNone/>
                    <wp:docPr id="7" name="Green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311150"/>
                            </a:xfrm>
                            <a:prstGeom prst="rect">
                              <a:avLst/>
                            </a:prstGeom>
                            <a:solidFill>
                              <a:srgbClr val="FF33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1B" w:rsidRDefault="00060D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Green501" o:spid="_x0000_s1027" type="#_x0000_t202" style="position:absolute;margin-left:-.55pt;margin-top:11.35pt;width:401pt;height: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" fillcolor="#f30" stroked="f">
                    <v:fill opacity="32896f"/>
                    <v:textbox inset="0,0,0,0">
                      <w:txbxContent>
                        <w:p w:rsidR="00060D1B" w:rsidRDefault="00060D1B"/>
                      </w:txbxContent>
                    </v:textbox>
                    <w10:wrap anchorx="page" anchory="page"/>
                    <w10:anchorlock/>
                  </v:shape>
                </w:pict>
              </mc:Fallback>
            </mc:AlternateContent>
          </w:r>
        </w:p>
      </w:tc>
      <w:tc>
        <w:tcPr>
          <w:tcW w:w="6379" w:type="dxa"/>
        </w:tcPr>
        <w:p w:rsidR="00060D1B" w:rsidRDefault="00060D1B">
          <w:pPr>
            <w:spacing w:after="80"/>
            <w:jc w:val="right"/>
            <w:rPr>
              <w:color w:val="FF9900"/>
            </w:rPr>
          </w:pPr>
        </w:p>
      </w:tc>
    </w:tr>
    <w:tr w:rsidR="00060D1B">
      <w:trPr>
        <w:cantSplit/>
        <w:trHeight w:hRule="exact" w:val="707"/>
      </w:trPr>
      <w:tc>
        <w:tcPr>
          <w:tcW w:w="860" w:type="dxa"/>
        </w:tcPr>
        <w:p w:rsidR="00060D1B" w:rsidRDefault="00060D1B"/>
      </w:tc>
      <w:tc>
        <w:tcPr>
          <w:tcW w:w="3393" w:type="dxa"/>
        </w:tcPr>
        <w:p w:rsidR="00060D1B" w:rsidRDefault="00060D1B">
          <w:r>
            <w:t xml:space="preserve">                 </w:t>
          </w:r>
        </w:p>
      </w:tc>
      <w:tc>
        <w:tcPr>
          <w:tcW w:w="284" w:type="dxa"/>
          <w:tcBorders>
            <w:left w:val="nil"/>
          </w:tcBorders>
        </w:tcPr>
        <w:p w:rsidR="00060D1B" w:rsidRDefault="009B4B80">
          <w:r>
            <w:rPr>
              <w:noProof/>
              <w:sz w:val="20"/>
              <w:lang w:val="en-US"/>
            </w:rPr>
            <mc:AlternateContent>
              <mc:Choice Requires="wps">
                <w:drawing>
                  <wp:anchor distT="0" distB="0" distL="114300" distR="114300" simplePos="0" relativeHeight="251656704" behindDoc="1" locked="1" layoutInCell="1" allowOverlap="1">
                    <wp:simplePos x="0" y="0"/>
                    <wp:positionH relativeFrom="page">
                      <wp:posOffset>-6985</wp:posOffset>
                    </wp:positionH>
                    <wp:positionV relativeFrom="page">
                      <wp:posOffset>-2014220</wp:posOffset>
                    </wp:positionV>
                    <wp:extent cx="5093970" cy="1368425"/>
                    <wp:effectExtent l="2540" t="0" r="0" b="0"/>
                    <wp:wrapNone/>
                    <wp:docPr id="6" name="GreenFad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368425"/>
                            </a:xfrm>
                            <a:prstGeom prst="rect">
                              <a:avLst/>
                            </a:prstGeom>
                            <a:gradFill rotWithShape="0">
                              <a:gsLst>
                                <a:gs pos="0">
                                  <a:srgbClr val="FF3300"/>
                                </a:gs>
                                <a:gs pos="100000">
                                  <a:srgbClr val="FF33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1B" w:rsidRDefault="00060D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GreenFade1" o:spid="_x0000_s1028" type="#_x0000_t202" style="position:absolute;margin-left:-.55pt;margin-top:-158.6pt;width:401.1pt;height:10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" fillcolor="#f30" stroked="f">
                    <v:fill angle="90" focus="100%" type="gradient"/>
                    <v:textbox inset="0,0,0,0">
                      <w:txbxContent>
                        <w:p w:rsidR="00060D1B" w:rsidRDefault="00060D1B"/>
                      </w:txbxContent>
                    </v:textbox>
                    <w10:wrap anchorx="page" anchory="page"/>
                    <w10:anchorlock/>
                  </v:shape>
                </w:pict>
              </mc:Fallback>
            </mc:AlternateContent>
          </w:r>
        </w:p>
      </w:tc>
      <w:tc>
        <w:tcPr>
          <w:tcW w:w="6379" w:type="dxa"/>
        </w:tcPr>
        <w:p w:rsidR="00060D1B" w:rsidRPr="00CD5EF1" w:rsidRDefault="00D52C5A" w:rsidP="00021722">
          <w:pPr>
            <w:pStyle w:val="DocumentTitle"/>
            <w:rPr>
              <w:rFonts w:ascii="Arial" w:hAnsi="Arial" w:cs="Arial"/>
              <w:b/>
              <w:szCs w:val="32"/>
            </w:rPr>
          </w:pPr>
          <w:r>
            <w:rPr>
              <w:rFonts w:ascii="Arial" w:hAnsi="Arial" w:cs="Arial"/>
              <w:b/>
              <w:szCs w:val="32"/>
            </w:rPr>
            <w:t xml:space="preserve">St. Joseph </w:t>
          </w:r>
          <w:r w:rsidR="00021722">
            <w:rPr>
              <w:rFonts w:ascii="Arial" w:hAnsi="Arial" w:cs="Arial"/>
              <w:b/>
              <w:szCs w:val="32"/>
            </w:rPr>
            <w:t>Leads Fish Brokerage Industry with Microsoft Dynamics NAV</w:t>
          </w:r>
        </w:p>
      </w:tc>
    </w:tr>
    <w:tr w:rsidR="008E083E" w:rsidRPr="008E083E">
      <w:trPr>
        <w:cantSplit/>
        <w:trHeight w:hRule="exact" w:val="707"/>
      </w:trPr>
      <w:tc>
        <w:tcPr>
          <w:tcW w:w="860" w:type="dxa"/>
        </w:tcPr>
        <w:p w:rsidR="008E083E" w:rsidRPr="008E083E" w:rsidRDefault="008E083E">
          <w:pPr>
            <w:rPr>
              <w:sz w:val="2"/>
              <w:szCs w:val="2"/>
            </w:rPr>
          </w:pPr>
        </w:p>
      </w:tc>
      <w:tc>
        <w:tcPr>
          <w:tcW w:w="3393" w:type="dxa"/>
        </w:tcPr>
        <w:p w:rsidR="008E083E" w:rsidRPr="008E083E" w:rsidRDefault="008E083E">
          <w:pPr>
            <w:rPr>
              <w:sz w:val="2"/>
              <w:szCs w:val="2"/>
            </w:rPr>
          </w:pPr>
        </w:p>
      </w:tc>
      <w:tc>
        <w:tcPr>
          <w:tcW w:w="284" w:type="dxa"/>
          <w:tcBorders>
            <w:left w:val="nil"/>
          </w:tcBorders>
        </w:tcPr>
        <w:p w:rsidR="008E083E" w:rsidRPr="008E083E" w:rsidRDefault="008E083E">
          <w:pPr>
            <w:rPr>
              <w:noProof/>
              <w:sz w:val="2"/>
              <w:szCs w:val="2"/>
              <w:lang w:val="en-US"/>
            </w:rPr>
          </w:pPr>
        </w:p>
      </w:tc>
      <w:tc>
        <w:tcPr>
          <w:tcW w:w="6379" w:type="dxa"/>
        </w:tcPr>
        <w:p w:rsidR="008E083E" w:rsidRPr="008E083E" w:rsidRDefault="008E083E">
          <w:pPr>
            <w:pStyle w:val="DocumentTitle"/>
            <w:rPr>
              <w:rFonts w:ascii="Arial" w:hAnsi="Arial" w:cs="Arial"/>
              <w:b/>
              <w:sz w:val="2"/>
              <w:szCs w:val="2"/>
            </w:rPr>
          </w:pPr>
        </w:p>
      </w:tc>
    </w:tr>
  </w:tbl>
  <w:p w:rsidR="00060D1B" w:rsidRPr="008E083E" w:rsidRDefault="00060D1B">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B" w:rsidRDefault="009B4B80">
    <w:pPr>
      <w:pStyle w:val="Header"/>
    </w:pPr>
    <w:r>
      <w:rPr>
        <w:noProof/>
        <w:sz w:val="20"/>
        <w:lang w:val="en-US" w:bidi="ar-SA"/>
      </w:rPr>
      <mc:AlternateContent>
        <mc:Choice Requires="wps">
          <w:drawing>
            <wp:anchor distT="0" distB="0" distL="114300" distR="114300" simplePos="0" relativeHeight="251659776" behindDoc="1" locked="0" layoutInCell="1" allowOverlap="1">
              <wp:simplePos x="0" y="0"/>
              <wp:positionH relativeFrom="page">
                <wp:posOffset>2696845</wp:posOffset>
              </wp:positionH>
              <wp:positionV relativeFrom="page">
                <wp:posOffset>2052320</wp:posOffset>
              </wp:positionV>
              <wp:extent cx="0" cy="7162800"/>
              <wp:effectExtent l="10795" t="13970" r="8255" b="5080"/>
              <wp:wrapNone/>
              <wp:docPr id="5"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62800"/>
                      </a:xfrm>
                      <a:prstGeom prst="line">
                        <a:avLst/>
                      </a:prstGeom>
                      <a:noFill/>
                      <a:ln w="952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" strokecolor="#f30">
              <w10:wrap anchorx="page" anchory="page"/>
            </v:line>
          </w:pict>
        </mc:Fallback>
      </mc:AlternateContent>
    </w:r>
    <w:r>
      <w:rPr>
        <w:noProof/>
        <w:sz w:val="20"/>
        <w:lang w:val="en-US" w:bidi="ar-SA"/>
      </w:rPr>
      <mc:AlternateContent>
        <mc:Choice Requires="wps">
          <w:drawing>
            <wp:anchor distT="0" distB="0" distL="114300" distR="114300" simplePos="0" relativeHeight="251658752" behindDoc="1" locked="1" layoutInCell="1" allowOverlap="1">
              <wp:simplePos x="0" y="0"/>
              <wp:positionH relativeFrom="page">
                <wp:posOffset>-635</wp:posOffset>
              </wp:positionH>
              <wp:positionV relativeFrom="page">
                <wp:posOffset>530860</wp:posOffset>
              </wp:positionV>
              <wp:extent cx="7773670" cy="304800"/>
              <wp:effectExtent l="8890" t="6985" r="8890" b="2540"/>
              <wp:wrapNone/>
              <wp:docPr id="4" name="Green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304800"/>
                      </a:xfrm>
                      <a:prstGeom prst="rect">
                        <a:avLst/>
                      </a:prstGeom>
                      <a:solidFill>
                        <a:srgbClr val="FF33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1B" w:rsidRDefault="00060D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Green502" o:spid="_x0000_s1029" type="#_x0000_t202" style="position:absolute;left:0;text-align:left;margin-left:-.05pt;margin-top:41.8pt;width:612.1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" fillcolor="#f30" stroked="f">
              <v:fill opacity="32896f"/>
              <v:textbox inset="0,0,0,0">
                <w:txbxContent>
                  <w:p w:rsidR="00060D1B" w:rsidRDefault="00060D1B"/>
                </w:txbxContent>
              </v:textbox>
              <w10:wrap anchorx="page" anchory="page"/>
              <w10:anchorlock/>
            </v:shape>
          </w:pict>
        </mc:Fallback>
      </mc:AlternateContent>
    </w:r>
    <w:r>
      <w:rPr>
        <w:noProof/>
        <w:sz w:val="20"/>
        <w:lang w:val="en-US" w:bidi="ar-SA"/>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-635</wp:posOffset>
              </wp:positionV>
              <wp:extent cx="7773670" cy="533400"/>
              <wp:effectExtent l="0" t="0" r="0" b="635"/>
              <wp:wrapNone/>
              <wp:docPr id="3" name="GreenFad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533400"/>
                      </a:xfrm>
                      <a:prstGeom prst="rect">
                        <a:avLst/>
                      </a:prstGeom>
                      <a:gradFill rotWithShape="0">
                        <a:gsLst>
                          <a:gs pos="0">
                            <a:srgbClr val="FF3300"/>
                          </a:gs>
                          <a:gs pos="100000">
                            <a:srgbClr val="FF33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1B" w:rsidRDefault="00060D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GreenFade2" o:spid="_x0000_s1030" type="#_x0000_t202" style="position:absolute;left:0;text-align:left;margin-left:0;margin-top:-.05pt;width:612.1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" fillcolor="#f30" stroked="f">
              <v:fill angle="90" focus="100%" type="gradient"/>
              <v:textbox inset="0,0,0,0">
                <w:txbxContent>
                  <w:p w:rsidR="00060D1B" w:rsidRDefault="00060D1B"/>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550111"/>
    <w:multiLevelType w:val="multilevel"/>
    <w:tmpl w:val="0B6C6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828E12FE"/>
    <w:lvl w:ilvl="0" w:tplc="EA6CE6FA">
      <w:start w:val="1"/>
      <w:numFmt w:val="bullet"/>
      <w:lvlRestart w:val="0"/>
      <w:pStyle w:val="Bullet"/>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C6885"/>
    <w:multiLevelType w:val="hybridMultilevel"/>
    <w:tmpl w:val="3CCE1C56"/>
    <w:lvl w:ilvl="0" w:tplc="D79CFD2C">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3140D9"/>
    <w:multiLevelType w:val="hybridMultilevel"/>
    <w:tmpl w:val="90A80E62"/>
    <w:lvl w:ilvl="0" w:tplc="B22A81B6">
      <w:start w:val="1"/>
      <w:numFmt w:val="bullet"/>
      <w:lvlRestart w:val="0"/>
      <w:pStyle w:val="Bulletbold"/>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E4487"/>
    <w:multiLevelType w:val="singleLevel"/>
    <w:tmpl w:val="86EEE6A8"/>
    <w:lvl w:ilvl="0">
      <w:start w:val="1"/>
      <w:numFmt w:val="decimal"/>
      <w:pStyle w:val="TOC2"/>
      <w:lvlText w:val="%1."/>
      <w:lvlJc w:val="left"/>
      <w:pPr>
        <w:tabs>
          <w:tab w:val="num" w:pos="360"/>
        </w:tabs>
        <w:ind w:left="360" w:hanging="360"/>
      </w:p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F1C4AD8E"/>
    <w:lvl w:ilvl="0" w:tplc="6E320ECC">
      <w:start w:val="1"/>
      <w:numFmt w:val="bullet"/>
      <w:lvlRestart w:val="0"/>
      <w:pStyle w:val="Bulletcolored"/>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0">
    <w:nsid w:val="6093360B"/>
    <w:multiLevelType w:val="hybridMultilevel"/>
    <w:tmpl w:val="EB105B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8E54754"/>
    <w:multiLevelType w:val="hybridMultilevel"/>
    <w:tmpl w:val="4BCC3E9A"/>
    <w:lvl w:ilvl="0" w:tplc="04090001">
      <w:start w:val="1"/>
      <w:numFmt w:val="bullet"/>
      <w:lvlText w:val=""/>
      <w:lvlJc w:val="left"/>
      <w:pPr>
        <w:tabs>
          <w:tab w:val="num" w:pos="720"/>
        </w:tabs>
        <w:ind w:left="720" w:hanging="360"/>
      </w:pPr>
      <w:rPr>
        <w:rFonts w:ascii="Symbol" w:hAnsi="Symbol" w:hint="default"/>
      </w:rPr>
    </w:lvl>
    <w:lvl w:ilvl="1" w:tplc="198C819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2"/>
  </w:num>
  <w:num w:numId="6">
    <w:abstractNumId w:val="12"/>
  </w:num>
  <w:num w:numId="7">
    <w:abstractNumId w:val="4"/>
  </w:num>
  <w:num w:numId="8">
    <w:abstractNumId w:val="2"/>
  </w:num>
  <w:num w:numId="9">
    <w:abstractNumId w:val="5"/>
  </w:num>
  <w:num w:numId="10">
    <w:abstractNumId w:val="3"/>
  </w:num>
  <w:num w:numId="11">
    <w:abstractNumId w:val="8"/>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6c3,#afe494,silver,#ddd,#999,#ccc,#bde9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ITEM" w:val="0"/>
    <w:docVar w:name="ColorHalfRGB" w:val="9019391"/>
    <w:docVar w:name="ColorName" w:val="Red"/>
    <w:docVar w:name="ColorRGB" w:val="13311"/>
    <w:docVar w:name="ComboBox1_ListCount" w:val="0"/>
    <w:docVar w:name="ComboBox1_ListIndex" w:val="-1"/>
    <w:docVar w:name="lbColour_0_0" w:val="Red"/>
    <w:docVar w:name="lbColour_0_1" w:val="13311"/>
    <w:docVar w:name="lbColour_0_2" w:val="9019391"/>
    <w:docVar w:name="lbColour_0_SELECTED" w:val="-1"/>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0"/>
    <w:docVar w:name="lbColour_ListCount" w:val="10"/>
    <w:docVar w:name="lbColour_ListIndex" w:val="0"/>
    <w:docVar w:name="lbList_0_0" w:val="Products"/>
    <w:docVar w:name="lbList_0_1" w:val="Microsoft Office Project 2003"/>
    <w:docVar w:name="lbList_0_2" w:val="055"/>
    <w:docVar w:name="lbList_0_SELECTED" w:val="-1"/>
    <w:docVar w:name="lbList_ListCount" w:val="1"/>
    <w:docVar w:name="lbList_ListIndex" w:val="0"/>
    <w:docVar w:name="lbOffice_ListCount" w:val="0"/>
    <w:docVar w:name="lbOffice_ListIndex" w:val="-1"/>
    <w:docVar w:name="lbProductList_0_0" w:val=" DEFAULT"/>
    <w:docVar w:name="lbProductList_0_SELECTED" w:val="0"/>
    <w:docVar w:name="lbProductList_1_0" w:val=".NET"/>
    <w:docVar w:name="lbProductList_1_SELECTED" w:val="0"/>
    <w:docVar w:name="lbProductList_10_0" w:val="Commerce Server"/>
    <w:docVar w:name="lbProductList_10_SELECTED" w:val="0"/>
    <w:docVar w:name="lbProductList_11_0" w:val="Dynamics"/>
    <w:docVar w:name="lbProductList_11_SELECTED" w:val="0"/>
    <w:docVar w:name="lbProductList_12_0" w:val="Enterprise Integration"/>
    <w:docVar w:name="lbProductList_12_SELECTED" w:val="0"/>
    <w:docVar w:name="lbProductList_13_0" w:val="Exchange 2000"/>
    <w:docVar w:name="lbProductList_13_SELECTED" w:val="0"/>
    <w:docVar w:name="lbProductList_14_0" w:val="Exchange 2003"/>
    <w:docVar w:name="lbProductList_14_SELECTED" w:val="0"/>
    <w:docVar w:name="lbProductList_15_0" w:val="Groove Virtual Office"/>
    <w:docVar w:name="lbProductList_15_SELECTED" w:val="0"/>
    <w:docVar w:name="lbProductList_16_0" w:val="Internet Business"/>
    <w:docVar w:name="lbProductList_16_SELECTED" w:val="0"/>
    <w:docVar w:name="lbProductList_17_0" w:val="ISA"/>
    <w:docVar w:name="lbProductList_17_SELECTED" w:val="0"/>
    <w:docVar w:name="lbProductList_18_0" w:val="MBS"/>
    <w:docVar w:name="lbProductList_18_SELECTED" w:val="0"/>
    <w:docVar w:name="lbProductList_19_0" w:val="MBS_RMS"/>
    <w:docVar w:name="lbProductList_19_SELECTED" w:val="0"/>
    <w:docVar w:name="lbProductList_2_0" w:val="Active Directory"/>
    <w:docVar w:name="lbProductList_2_SELECTED" w:val="0"/>
    <w:docVar w:name="lbProductList_20_0" w:val="MCSE"/>
    <w:docVar w:name="lbProductList_20_SELECTED" w:val="0"/>
    <w:docVar w:name="lbProductList_21_0" w:val="Microsoft Learning"/>
    <w:docVar w:name="lbProductList_21_SELECTED" w:val="0"/>
    <w:docVar w:name="lbProductList_22_0" w:val="Microsoft Services"/>
    <w:docVar w:name="lbProductList_22_SELECTED" w:val="0"/>
    <w:docVar w:name="lbProductList_23_0" w:val="MSA"/>
    <w:docVar w:name="lbProductList_23_SELECTED" w:val="0"/>
    <w:docVar w:name="lbProductList_24_0" w:val="MSPP"/>
    <w:docVar w:name="lbProductList_24_SELECTED" w:val="0"/>
    <w:docVar w:name="lbProductList_25_0" w:val="MTC"/>
    <w:docVar w:name="lbProductList_25_SELECTED" w:val="0"/>
    <w:docVar w:name="lbProductList_26_0" w:val="Office System"/>
    <w:docVar w:name="lbProductList_26_SELECTED" w:val="0"/>
    <w:docVar w:name="lbProductList_27_0" w:val="Portals"/>
    <w:docVar w:name="lbProductList_27_SELECTED" w:val="0"/>
    <w:docVar w:name="lbProductList_28_0" w:val="Project EPM"/>
    <w:docVar w:name="lbProductList_28_SELECTED" w:val="-1"/>
    <w:docVar w:name="lbProductList_29_0" w:val="Project_Six_Sigma"/>
    <w:docVar w:name="lbProductList_29_SELECTED" w:val="0"/>
    <w:docVar w:name="lbProductList_3_0" w:val="BDM Financial Services"/>
    <w:docVar w:name="lbProductList_3_SELECTED" w:val="0"/>
    <w:docVar w:name="lbProductList_30_0" w:val="RMS"/>
    <w:docVar w:name="lbProductList_30_SELECTED" w:val="0"/>
    <w:docVar w:name="lbProductList_31_0" w:val="Server Consolidation"/>
    <w:docVar w:name="lbProductList_31_SELECTED" w:val="0"/>
    <w:docVar w:name="lbProductList_32_0" w:val="Small Business Server 2003"/>
    <w:docVar w:name="lbProductList_32_SELECTED" w:val="0"/>
    <w:docVar w:name="lbProductList_33_0" w:val="SMS"/>
    <w:docVar w:name="lbProductList_33_SELECTED" w:val="0"/>
    <w:docVar w:name="lbProductList_34_0" w:val="SQL Server"/>
    <w:docVar w:name="lbProductList_34_SELECTED" w:val="0"/>
    <w:docVar w:name="lbProductList_35_0" w:val="Tablet PC"/>
    <w:docVar w:name="lbProductList_35_SELECTED" w:val="0"/>
    <w:docVar w:name="lbProductList_36_0" w:val="Visio"/>
    <w:docVar w:name="lbProductList_36_SELECTED" w:val="0"/>
    <w:docVar w:name="lbProductList_37_0" w:val="Visual Studio"/>
    <w:docVar w:name="lbProductList_37_SELECTED" w:val="0"/>
    <w:docVar w:name="lbProductList_38_0" w:val="VS.NET"/>
    <w:docVar w:name="lbProductList_38_SELECTED" w:val="0"/>
    <w:docVar w:name="lbProductList_39_0" w:val="WDS"/>
    <w:docVar w:name="lbProductList_39_SELECTED" w:val="0"/>
    <w:docVar w:name="lbProductList_4_0" w:val="BDM Healthcare Services"/>
    <w:docVar w:name="lbProductList_4_SELECTED" w:val="0"/>
    <w:docVar w:name="lbProductList_40_0" w:val="Windows Mobile"/>
    <w:docVar w:name="lbProductList_40_SELECTED" w:val="0"/>
    <w:docVar w:name="lbProductList_41_0" w:val="Windows Server 2003 R2"/>
    <w:docVar w:name="lbProductList_41_SELECTED" w:val="0"/>
    <w:docVar w:name="lbProductList_42_0" w:val="Windows Server 2003"/>
    <w:docVar w:name="lbProductList_42_SELECTED" w:val="0"/>
    <w:docVar w:name="lbProductList_43_0" w:val="Windows Server System"/>
    <w:docVar w:name="lbProductList_43_SELECTED" w:val="0"/>
    <w:docVar w:name="lbProductList_44_0" w:val="Windows Vista"/>
    <w:docVar w:name="lbProductList_44_SELECTED" w:val="0"/>
    <w:docVar w:name="lbProductList_45_0" w:val="Windows XP"/>
    <w:docVar w:name="lbProductList_45_SELECTED" w:val="0"/>
    <w:docVar w:name="lbProductList_5_0" w:val="BDM Manufacturing"/>
    <w:docVar w:name="lbProductList_5_SELECTED" w:val="0"/>
    <w:docVar w:name="lbProductList_6_0" w:val="BDM Retail"/>
    <w:docVar w:name="lbProductList_6_SELECTED" w:val="0"/>
    <w:docVar w:name="lbProductList_7_0" w:val="BI"/>
    <w:docVar w:name="lbProductList_7_SELECTED" w:val="0"/>
    <w:docVar w:name="lbProductList_8_0" w:val="Biztalk"/>
    <w:docVar w:name="lbProductList_8_SELECTED" w:val="0"/>
    <w:docVar w:name="lbProductList_9_0" w:val="CMS"/>
    <w:docVar w:name="lbProductList_9_SELECTED" w:val="0"/>
    <w:docVar w:name="lbProductList_ListCount" w:val="46"/>
    <w:docVar w:name="lbProductList_ListIndex" w:val="28"/>
    <w:docVar w:name="RERUN" w:val="1"/>
    <w:docVar w:name="tbCustomerName" w:val="ss"/>
    <w:docVar w:name="tbCustomerPhone" w:val="ss"/>
    <w:docVar w:name="tbCustomerURL" w:val="ss"/>
    <w:docVar w:name="tbDatePublished" w:val="July 2006"/>
    <w:docVar w:name="tbDisclaimer1" w:val="© 2003 Microsoft Corporation. All rights reserved. This case study is for informational purposes only. MICROSOFT MAKES NO WARRANTIES, EXPRESS OR IMPLIED, IN THIS SUMMARY. Microsoft,"/>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Benefits" w:val="The Microsoft Office EPM Solution boosted efficiency and productivity at GMA NMI. The online solution enabled members and managers to post and view real-time updates. Information was always on-hand, supporting decision-making processes involving resources. _x000a_“Prior to this solution, implementation was chaotic,.” says Raymond Sarmiento, CTO of NMI . “We wanted to streamline our processes.”_x000a__x000a_Enhanced Flexibility_x000a_With the Microsoft solution, there was no need to start from the beginning each time the company wanted to add something new to the framework. “The technical team used to program their former system depending on what needed to be added, but that only made things more complicated than they needed to be,” Subramaniam said. Moreover, where previously the challenge was in integrating the Microsoft Office tools with the open-source portals, now, the Microsoft Office EPM Solution can be fully integrated with the tools already being employed by the workers._x000a_Said Jamero, “We realized the advantages of using Microsoft because the majority of our workforce is  familiar with Microsoft applications.  It was easier for the employees to learn new applications that are Microsoft-based, because all they had to master were the basics,” he says._x000a__x000a_Increased input in resource management_x000a_The old system encouraged independent clusters of data. Information can now be simultaneously shared across the organization. “With this solution, we can manage expectations,” Gallares says. The Microsoft Office EPM Solution assists in various decision-making processes. Because of the improved communication and collaboration, each assessment is based on complete and up-to-date project data that is accessible online. For executives and managers, tracking and monitoring can be done online. Team members, on the other hand, can also provide real-time updates. No one really needs hard copies of reports. _x000a_“If you’re planning a new venture, you have a clear perspective regarding your resources,” says Gallares. _x000a__x000a_Increased worker productivity_x000a_The Microsoft Office EPM Solution enables project management teams to consolidate information effectively and to make the most of their time and resources. Teams can also avoid overlapping tasks because the details of each activity are shared.  Moreover, the solution helps senior management to oversee the progress of the workforce.  “You know exactly if the resources are managed correctly.  What’s more, the solution means that management can track the performance of our personnel.  It will definitely help us manage our business better,” says Gallares._x000a__x000a_Decreased deployment costs_x000a_Executives and managers have access to information that shows if resources are available but also, more importantly, if these resources are functioning. Because they are warned of delays and problems ahead of time, managers can act on these issues with speed and decisiveness.  “With the Microsoft solution, deployment is optimized,” says Raymond Sarmiento, CTO of GMA NMI._x000a__x000a_Improved scheduling_x000a__x000a_Better communication between project teams facilitates the use and sharing of resources. Stakeholders and committees do not have to meet unnecessarily, saving time. Project members can simply report updates and managers can view them in real-time. Now, the entire company follows a unified timeline for the projects._x000a__x000a_Measured project success_x000a__x000a_The solution also offers a system of measurement to determine the success of each project. With the solution, managers can recognize elements that made a particular project flourish, and apply the same elements to other tasks._x000a_The Microsoft Office EPM Solution empowers GMA New Media to take on several projects at a time by efficiently handling and systematizing information vital to the success of each undertaking. “So far, it is worth the investment.  In the future, we look forward to more and more solutions developed on Microsoft platform,” Gallares says._x000a_"/>
    <w:docVar w:name="tbDocumentFirstPageBody" w:val="GMA New Media Inc. (NMI) is a media-based company that focuses on mobile, Internet, and broadcast application. The company previously employed a mix of tools to manage products, including open-source systems, e-mail, and Microsoft® Excel. These temporary solutions came with limitations, giving rise to project management challenges. In June of 2006, GMA NMI partnered with Microsoft Philippines, ECC International, and ITX Solutions to implement the Microsoft Office Enterprise Project Management (EPM) Solution, an online solution that allowed greater visibility for projects across all NMI departments. This solution will deliver a better system of communication and collaboration, which will provide better project and resource management with enhanced flexibility, increased productivity, and improved scheduling._x000a_"/>
    <w:docVar w:name="tbDocumentIntroduction" w:val="“Nothing in the market could match what Microsoft had to offer in terms of usability and features. Microsoft had it all, project management integrated with business intelligence.”"/>
    <w:docVar w:name="tbDocumentIntroductionCredit" w:val="Mel Jamero, Assistant Vice President, GMA New Media "/>
    <w:docVar w:name="tbDocumentSituation" w:val="GMA New Media, a media information technology company, was established in 2000.  The company started with a dozen employees and has grown to four times that size today. NMI is a subsidiary of GMA Network, one of the leading television broadcast networks in the Philippines. Mobile, Internet, and broadcast applications are the main interests of the company. It offers expertise in product development, creative and graphic arts, and game development and technology. In addition, GMA New Media is a leading content provider for local telecommunication companies Smart Communications and Globe Telecom. Recently, GMA NMI has also partnered with other networks, such as Cartoon Network, giving viewers the chance to experience interactive gaming anchored to its popular shows. The company also powers Solar Interactive’s wireless service for several Solar Sports and ETC programs. _x000a_With the growth of the company and the advent of more projects, resource management became an issue. Without a clear insight into esources, the company could not efficiently allocate its capital and manpower. Managers did not know which resources were available. Employee activities needed to be coordinated. Budgets had to be created and approved. _x000a_“We had diverse interests and too many projects. We needed to find out how to meet the demands at any point. With five new businesses each year, it’s a strain on resources if you can’t manage them well,” said Judd Gallares, President, GMA NMI._x000a_“As president of the company, I need to have access to various parts of the organization.  I want to be able to track our progress and to address the weak links, if there are any,” Gallares says. _x000a_Without a program management system, there was no way to check the status of resources. Members were double-booked. Projects suffered delays because data coming from project members were not always available. Sometimes, the information was not up-to-date, requiring double-checking. At times, there was no existing data on a task yet.  These setbacks led to penalties and added costs for the GMA NMI._x000a_To manage the company’s various projects, GMA NMI previously used an open-source portal which was applied to project filing and resource assigning. The company had also tried a system based on a Japanese development standard. However, they had difficulty with the system because it was not wholly compatible with their own situation. GMA NMI had short-term projects, which ran from two to three weeks only, while the Japanese standard was designed for long-term projects that ran for months. The company also tried to implement an open-source-based system, but it found later that most of the staff were more comfortable with Microsoft applications. This proved to be a significant consideration, because most GMA NMI employees used Microsoft® Office programs._x000a_The company also struggled with a Unix-based system, quickly discovering limitations, when certain functions could not be performed._x000a_Moreover, it was difficult for managers to track the development of projects and arrange schedules. “We tried everything from open-source to e-mail,” said Mel Jamero, GMA NMI Assistant Vice-president for Operations said. “We even tried some Excel.  However, we realized that while Excel also worked, we needed a more comprehensive solution that we could customize specifically for our operational needs.”_x000a_Explained Gallares, “We knew that our organization could function better and become more productive if we only the company had the right infrastructure.  That’s why I prompted the tech team to look for a solution to this problem.”_x000a_"/>
    <w:docVar w:name="tbDocumentSolution" w:val="The task of searching for a solution fell to the hands of Jamero. _x000a_GMA NMI set a goal to find the best tool that will enable them to deploy their resources in the most efficient way. Jamero shares that he had previously encountered Microsoft Project Server.  “Although I was already convinced with the capabilities of Microsoft Project even before, we wanted to ensure that we would have the best solution available in the market.  That’s why our team opted to look around for other tools.”_x000a_They were looking beyond just project management; GMA NMI was also searching for a business intelligence application. They also considered IBM and Oracle for the task.  Eventually, the company decided to implement a Microsoft solution. “Nothing in the market could match what Microsoft had to offer in terms of usability and features,” Jamero admits. “Microsoft had it all, project management integrated with business intelligence.”_x000a__x000a_According to Gallares, the IT team at GMA New Media was not initially inclined to choose Microsoft.  “We always looked for solutions that were based on open source over the past years.  But we could not deny that Microsoft really gave us a good deal,” said Gallares._x000a_GMA NMI partnered with Microsoft Philippines, ECC International and ITX Solutions in implementing the solution. The partners assisted in the system configuration and training provision for the users._x000a_The Microsoft Office Enterprise Project Management Solution (EPM Solution) was chosen to improve the productivity and efficiency of handling projects. The implementers highlighted particular fields of focus: enterprise resource management and Collaboration and communication management, for a better flow of information, not just between teammates but also between managers and program management._x000a_All project-related information is stored in one system with the EPM solution. Supervising, tracking, and updating are all web-based and centralized. _x000a_“This is a milestone not just for the Philippines, but in all of Southeast Asia, as GMA New Media Inc. is the first media-based company in South East Asia to implement EPM,” says Vik Subramaniam, Managing Director of ITX Solutions, a Malaysian-based information technology products and services company. “Until this occasion, generally only IT companies utilized EPM. GMA New Media, on the other hand, pioneered the consolidation of projects across three departments: business, technical, and creative.”_x000a_The first step was to introduce the fundamental project concept to the GMA NMI technical team. ITX created two initial templates, one for short-term projects and another for typical projects, which lasted for more than two months, and taught the team how to use them. The team devoted another day to planning and scheduling sessions. _x000a_Installation of Microsoft Office SharePoint® Portal Server 2003 [?], Microsoft Office Project Server 2003, and Microsoft SQL Server™ 2000 occurred during the third day of deployment. Microsoft Project Professional 2003 and Microsoft Office Outlook® Web Access 2003 followed the next day. Eventually, the team members, including those from upper management, learned to use the software.._x000a_In the 30 days after the company went live on the Microsoft Office EPM Solution, the team created more project plan templates that were customized for GMA New Media. Existing document templates will undergo revision, and old and unnecessary templates will be dropped. Appreciation sessions will also be continued._x000a_Moving forward, the team will be looking at creating a centralized PMO, as well as undergoing external certification and internal mentoring. _x000a_"/>
    <w:docVar w:name="tbDocumentTitle" w:val="Media Company Improves Visibility and Productivity with Project Management Solution"/>
    <w:docVar w:name="tbOverviewBenefits1" w:val="ss"/>
    <w:docVar w:name="tbOverviewBenefits2" w:val="ss"/>
    <w:docVar w:name="tbOverviewBenefits3" w:val="ss"/>
    <w:docVar w:name="tbOverviewBenefits4" w:val="ss"/>
    <w:docVar w:name="tbOverviewBusinessSituation" w:val="The company’s  limited project management program resulted in unreliable information and project delays. "/>
    <w:docVar w:name="tbOverviewCountry" w:val="Philippines"/>
    <w:docVar w:name="tbOverviewCustomerProfile" w:val="GMA New Media Inc. is a Philippines media-based company offering mobile, Internet and broadcast services. _x000a__x000a_"/>
    <w:docVar w:name="tbOverviewIndustry" w:val="Media and Entertainment"/>
    <w:docVar w:name="tbOverviewSolution" w:val="Together with Microsoft, ITX, and ECCI, the company implemented the Microsoft Enterprise Project Management Solution to provide greater project visibility throughout all NMI departments. "/>
    <w:docVar w:name="tbPartnerName" w:val="sss"/>
    <w:docVar w:name="tbPartnerPhone" w:val="ss"/>
    <w:docVar w:name="tbPartnerURL" w:val="ss"/>
    <w:docVar w:name="tbProductBoilerplateText" w:val="Microsoft Office is the business world's chosen environment for information work that provides the software, servers, and services that help you succeed by transforming information into impact. _x000a__x000a_For more information about Microsoft Office System, go to: _x000a_http://www.microsoft.com/‌office/"/>
    <w:docVar w:name="tbProductBoilerplateTitle" w:val="Microsoft Office System"/>
    <w:docVar w:name="tbProductHardware1" w:val="ss"/>
    <w:docVar w:name="tbProductHardware5" w:val="ss"/>
    <w:docVar w:name="tbProductPartners1" w:val="ss"/>
    <w:docVar w:name="tbProductPartners5" w:val="ss"/>
    <w:docVar w:name="tbProductTitle" w:val="Microsoft Office Enterprise Project Management_x000a_Customer Solution Case Study"/>
  </w:docVars>
  <w:rsids>
    <w:rsidRoot w:val="002F2A38"/>
    <w:rsid w:val="000013E5"/>
    <w:rsid w:val="00007C28"/>
    <w:rsid w:val="00007F62"/>
    <w:rsid w:val="00016512"/>
    <w:rsid w:val="00021722"/>
    <w:rsid w:val="000267C0"/>
    <w:rsid w:val="00030773"/>
    <w:rsid w:val="00035305"/>
    <w:rsid w:val="00041AA9"/>
    <w:rsid w:val="0004457A"/>
    <w:rsid w:val="00060D1B"/>
    <w:rsid w:val="00065087"/>
    <w:rsid w:val="00066E84"/>
    <w:rsid w:val="00067FF5"/>
    <w:rsid w:val="00071B58"/>
    <w:rsid w:val="00077382"/>
    <w:rsid w:val="00084D5E"/>
    <w:rsid w:val="000956A0"/>
    <w:rsid w:val="000A1368"/>
    <w:rsid w:val="000B2256"/>
    <w:rsid w:val="000C10B9"/>
    <w:rsid w:val="000C14B1"/>
    <w:rsid w:val="000C495B"/>
    <w:rsid w:val="000C58EC"/>
    <w:rsid w:val="000D0D0D"/>
    <w:rsid w:val="000D2CC5"/>
    <w:rsid w:val="000D4D89"/>
    <w:rsid w:val="000D7525"/>
    <w:rsid w:val="00101EBE"/>
    <w:rsid w:val="001208F6"/>
    <w:rsid w:val="00126B3B"/>
    <w:rsid w:val="00126C1E"/>
    <w:rsid w:val="00130364"/>
    <w:rsid w:val="00137935"/>
    <w:rsid w:val="00137A61"/>
    <w:rsid w:val="00141CD5"/>
    <w:rsid w:val="00151D29"/>
    <w:rsid w:val="00153D1E"/>
    <w:rsid w:val="001609F6"/>
    <w:rsid w:val="00164E5B"/>
    <w:rsid w:val="001756C3"/>
    <w:rsid w:val="0019221D"/>
    <w:rsid w:val="001A4F29"/>
    <w:rsid w:val="001B77AC"/>
    <w:rsid w:val="001D3AA2"/>
    <w:rsid w:val="00207BA1"/>
    <w:rsid w:val="002135BC"/>
    <w:rsid w:val="00216A30"/>
    <w:rsid w:val="0022474E"/>
    <w:rsid w:val="00225612"/>
    <w:rsid w:val="002333F9"/>
    <w:rsid w:val="002336E3"/>
    <w:rsid w:val="00235B0A"/>
    <w:rsid w:val="00236F79"/>
    <w:rsid w:val="00245E2E"/>
    <w:rsid w:val="0025414E"/>
    <w:rsid w:val="002631F1"/>
    <w:rsid w:val="00275DED"/>
    <w:rsid w:val="00283962"/>
    <w:rsid w:val="002865DC"/>
    <w:rsid w:val="0028736D"/>
    <w:rsid w:val="00294827"/>
    <w:rsid w:val="002A0890"/>
    <w:rsid w:val="002B2A07"/>
    <w:rsid w:val="002C3A6F"/>
    <w:rsid w:val="002C4C93"/>
    <w:rsid w:val="002C531F"/>
    <w:rsid w:val="002D16FF"/>
    <w:rsid w:val="002D2A5F"/>
    <w:rsid w:val="002E35BC"/>
    <w:rsid w:val="002E6974"/>
    <w:rsid w:val="002F2A38"/>
    <w:rsid w:val="0033306F"/>
    <w:rsid w:val="003364E5"/>
    <w:rsid w:val="003407F5"/>
    <w:rsid w:val="00341C3D"/>
    <w:rsid w:val="00346A1C"/>
    <w:rsid w:val="003520C6"/>
    <w:rsid w:val="00356919"/>
    <w:rsid w:val="00373F95"/>
    <w:rsid w:val="00386280"/>
    <w:rsid w:val="003B077B"/>
    <w:rsid w:val="003B11C4"/>
    <w:rsid w:val="003C0F21"/>
    <w:rsid w:val="003C2ECF"/>
    <w:rsid w:val="003E5EAB"/>
    <w:rsid w:val="00404022"/>
    <w:rsid w:val="004319A2"/>
    <w:rsid w:val="00437F65"/>
    <w:rsid w:val="0046755C"/>
    <w:rsid w:val="00494D65"/>
    <w:rsid w:val="004B2757"/>
    <w:rsid w:val="004C50F5"/>
    <w:rsid w:val="004E1D36"/>
    <w:rsid w:val="004F2696"/>
    <w:rsid w:val="00542367"/>
    <w:rsid w:val="005503A6"/>
    <w:rsid w:val="00551F20"/>
    <w:rsid w:val="00552070"/>
    <w:rsid w:val="00561552"/>
    <w:rsid w:val="0057326C"/>
    <w:rsid w:val="00573C87"/>
    <w:rsid w:val="00577ECA"/>
    <w:rsid w:val="00582103"/>
    <w:rsid w:val="00594127"/>
    <w:rsid w:val="0059470F"/>
    <w:rsid w:val="005D0519"/>
    <w:rsid w:val="005D25FF"/>
    <w:rsid w:val="005D34F7"/>
    <w:rsid w:val="005D510E"/>
    <w:rsid w:val="005D7F4B"/>
    <w:rsid w:val="005E0A02"/>
    <w:rsid w:val="005F007F"/>
    <w:rsid w:val="005F3B0E"/>
    <w:rsid w:val="00621043"/>
    <w:rsid w:val="006268F6"/>
    <w:rsid w:val="00630A80"/>
    <w:rsid w:val="00640500"/>
    <w:rsid w:val="0066277F"/>
    <w:rsid w:val="0069584D"/>
    <w:rsid w:val="006B289A"/>
    <w:rsid w:val="006B35CD"/>
    <w:rsid w:val="006B7241"/>
    <w:rsid w:val="006D3287"/>
    <w:rsid w:val="006E20C3"/>
    <w:rsid w:val="006E5A71"/>
    <w:rsid w:val="006E7576"/>
    <w:rsid w:val="006F0540"/>
    <w:rsid w:val="006F3696"/>
    <w:rsid w:val="00704202"/>
    <w:rsid w:val="00705DFB"/>
    <w:rsid w:val="00707AA1"/>
    <w:rsid w:val="0071008C"/>
    <w:rsid w:val="007413A1"/>
    <w:rsid w:val="00746DCB"/>
    <w:rsid w:val="00765060"/>
    <w:rsid w:val="00767856"/>
    <w:rsid w:val="007912FF"/>
    <w:rsid w:val="007A2E70"/>
    <w:rsid w:val="007A7721"/>
    <w:rsid w:val="007B06C9"/>
    <w:rsid w:val="007B3D9B"/>
    <w:rsid w:val="007B783A"/>
    <w:rsid w:val="007C0A34"/>
    <w:rsid w:val="007C48BC"/>
    <w:rsid w:val="007D17E6"/>
    <w:rsid w:val="007E040E"/>
    <w:rsid w:val="00800009"/>
    <w:rsid w:val="00805133"/>
    <w:rsid w:val="00815501"/>
    <w:rsid w:val="00830EC3"/>
    <w:rsid w:val="0084002D"/>
    <w:rsid w:val="00841F0A"/>
    <w:rsid w:val="00862E90"/>
    <w:rsid w:val="00863649"/>
    <w:rsid w:val="0086596E"/>
    <w:rsid w:val="00872BAA"/>
    <w:rsid w:val="00877834"/>
    <w:rsid w:val="00897F10"/>
    <w:rsid w:val="008C6408"/>
    <w:rsid w:val="008D06E0"/>
    <w:rsid w:val="008E083E"/>
    <w:rsid w:val="008F1D39"/>
    <w:rsid w:val="008F433E"/>
    <w:rsid w:val="00921996"/>
    <w:rsid w:val="00931C3C"/>
    <w:rsid w:val="00941D8F"/>
    <w:rsid w:val="0094472E"/>
    <w:rsid w:val="00947514"/>
    <w:rsid w:val="00952E6E"/>
    <w:rsid w:val="00966718"/>
    <w:rsid w:val="00972791"/>
    <w:rsid w:val="00983F5A"/>
    <w:rsid w:val="009857C4"/>
    <w:rsid w:val="00996184"/>
    <w:rsid w:val="009A2750"/>
    <w:rsid w:val="009A28BA"/>
    <w:rsid w:val="009A3FAD"/>
    <w:rsid w:val="009B11C3"/>
    <w:rsid w:val="009B4B80"/>
    <w:rsid w:val="009C1BBE"/>
    <w:rsid w:val="009D7785"/>
    <w:rsid w:val="009F10E8"/>
    <w:rsid w:val="00A45A3D"/>
    <w:rsid w:val="00A506B9"/>
    <w:rsid w:val="00A54DC5"/>
    <w:rsid w:val="00A730E5"/>
    <w:rsid w:val="00AA0E60"/>
    <w:rsid w:val="00AA54EF"/>
    <w:rsid w:val="00AB2D45"/>
    <w:rsid w:val="00B05300"/>
    <w:rsid w:val="00B06EAF"/>
    <w:rsid w:val="00B15EA5"/>
    <w:rsid w:val="00B1765A"/>
    <w:rsid w:val="00B24826"/>
    <w:rsid w:val="00B42490"/>
    <w:rsid w:val="00B446BE"/>
    <w:rsid w:val="00B51356"/>
    <w:rsid w:val="00B62301"/>
    <w:rsid w:val="00B77517"/>
    <w:rsid w:val="00B840D7"/>
    <w:rsid w:val="00B9052B"/>
    <w:rsid w:val="00B94152"/>
    <w:rsid w:val="00BC361C"/>
    <w:rsid w:val="00BC3A04"/>
    <w:rsid w:val="00BE0427"/>
    <w:rsid w:val="00BE4490"/>
    <w:rsid w:val="00BE6D4E"/>
    <w:rsid w:val="00C04C6E"/>
    <w:rsid w:val="00C05E96"/>
    <w:rsid w:val="00C14E93"/>
    <w:rsid w:val="00C16592"/>
    <w:rsid w:val="00C2000A"/>
    <w:rsid w:val="00C22EB8"/>
    <w:rsid w:val="00C354B6"/>
    <w:rsid w:val="00C35BBB"/>
    <w:rsid w:val="00C36A28"/>
    <w:rsid w:val="00C526A7"/>
    <w:rsid w:val="00C531F0"/>
    <w:rsid w:val="00C535E6"/>
    <w:rsid w:val="00C601FA"/>
    <w:rsid w:val="00C75197"/>
    <w:rsid w:val="00C94739"/>
    <w:rsid w:val="00C94852"/>
    <w:rsid w:val="00CA1F85"/>
    <w:rsid w:val="00CA630E"/>
    <w:rsid w:val="00CB02EF"/>
    <w:rsid w:val="00CC66AC"/>
    <w:rsid w:val="00CD5EF1"/>
    <w:rsid w:val="00CE0893"/>
    <w:rsid w:val="00CE5A27"/>
    <w:rsid w:val="00CF1F07"/>
    <w:rsid w:val="00D00553"/>
    <w:rsid w:val="00D00753"/>
    <w:rsid w:val="00D0600B"/>
    <w:rsid w:val="00D07CF6"/>
    <w:rsid w:val="00D12377"/>
    <w:rsid w:val="00D22766"/>
    <w:rsid w:val="00D259AA"/>
    <w:rsid w:val="00D30793"/>
    <w:rsid w:val="00D31FC3"/>
    <w:rsid w:val="00D33DC2"/>
    <w:rsid w:val="00D37256"/>
    <w:rsid w:val="00D46488"/>
    <w:rsid w:val="00D5085B"/>
    <w:rsid w:val="00D52C5A"/>
    <w:rsid w:val="00D74EA7"/>
    <w:rsid w:val="00D76E5F"/>
    <w:rsid w:val="00DB1787"/>
    <w:rsid w:val="00DB1D64"/>
    <w:rsid w:val="00DB7A58"/>
    <w:rsid w:val="00DC36E6"/>
    <w:rsid w:val="00DC3A40"/>
    <w:rsid w:val="00DD32D5"/>
    <w:rsid w:val="00DE4ED8"/>
    <w:rsid w:val="00E064EA"/>
    <w:rsid w:val="00E10638"/>
    <w:rsid w:val="00E21F20"/>
    <w:rsid w:val="00E245A3"/>
    <w:rsid w:val="00E269BF"/>
    <w:rsid w:val="00E53461"/>
    <w:rsid w:val="00E74180"/>
    <w:rsid w:val="00E811CB"/>
    <w:rsid w:val="00E836EE"/>
    <w:rsid w:val="00E83D9A"/>
    <w:rsid w:val="00E842E9"/>
    <w:rsid w:val="00E95897"/>
    <w:rsid w:val="00EC64E2"/>
    <w:rsid w:val="00ED4E32"/>
    <w:rsid w:val="00EE5185"/>
    <w:rsid w:val="00EF6D91"/>
    <w:rsid w:val="00EF7ACD"/>
    <w:rsid w:val="00F000BA"/>
    <w:rsid w:val="00F207C9"/>
    <w:rsid w:val="00F23907"/>
    <w:rsid w:val="00F23C59"/>
    <w:rsid w:val="00F23E7C"/>
    <w:rsid w:val="00F27046"/>
    <w:rsid w:val="00F307AD"/>
    <w:rsid w:val="00F45176"/>
    <w:rsid w:val="00F45CFA"/>
    <w:rsid w:val="00F57ED1"/>
    <w:rsid w:val="00F73452"/>
    <w:rsid w:val="00F74922"/>
    <w:rsid w:val="00F74E86"/>
    <w:rsid w:val="00F7719F"/>
    <w:rsid w:val="00F850E2"/>
    <w:rsid w:val="00FA1574"/>
    <w:rsid w:val="00FA583E"/>
    <w:rsid w:val="00FA7368"/>
    <w:rsid w:val="00FB2B5E"/>
    <w:rsid w:val="00FB5EA7"/>
    <w:rsid w:val="00FE1C59"/>
    <w:rsid w:val="00FF4F44"/>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6c3,#afe494,silver,#ddd,#999,#ccc,#bde9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17"/>
      <w:szCs w:val="24"/>
      <w:lang w:val="en-GB"/>
    </w:rPr>
  </w:style>
  <w:style w:type="paragraph" w:styleId="Heading1">
    <w:name w:val="heading 1"/>
    <w:basedOn w:val="Normal"/>
    <w:next w:val="Normal"/>
    <w:qFormat/>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pPr>
      <w:tabs>
        <w:tab w:val="num" w:pos="1440"/>
      </w:tabs>
      <w:spacing w:after="240"/>
      <w:ind w:left="1440" w:hanging="72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pPr>
      <w:keepNext/>
      <w:spacing w:before="240" w:after="60"/>
      <w:outlineLvl w:val="3"/>
    </w:pPr>
    <w:rPr>
      <w:rFonts w:ascii="Arial" w:hAnsi="Arial"/>
      <w:b/>
      <w:sz w:val="24"/>
      <w:szCs w:val="20"/>
      <w:lang w:bidi="he-IL"/>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rFonts w:ascii="Lucida Sans Typewriter" w:hAnsi="Lucida Sans Typewriter"/>
      <w:sz w:val="20"/>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jc w:val="both"/>
    </w:pPr>
    <w:rPr>
      <w:sz w:val="16"/>
      <w:szCs w:val="20"/>
      <w:lang w:bidi="he-IL"/>
    </w:rPr>
  </w:style>
  <w:style w:type="paragraph" w:styleId="EnvelopeReturn">
    <w:name w:val="envelope return"/>
    <w:basedOn w:val="Normal"/>
    <w:semiHidden/>
    <w:rPr>
      <w:rFonts w:ascii="FundRunk-Normal" w:hAnsi="FundRunk-Normal"/>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pPr>
      <w:spacing w:line="240" w:lineRule="exact"/>
    </w:pPr>
    <w:rPr>
      <w:lang w:val="en-US"/>
    </w:rPr>
  </w:style>
  <w:style w:type="paragraph" w:customStyle="1" w:styleId="SectionHeading">
    <w:name w:val="Section Heading"/>
    <w:basedOn w:val="ColoredText"/>
    <w:next w:val="Bodycopy"/>
    <w:rPr>
      <w:rFonts w:ascii="Franklin Gothic Medium" w:hAnsi="Franklin Gothic Medium"/>
      <w:sz w:val="24"/>
    </w:rPr>
  </w:style>
  <w:style w:type="paragraph" w:customStyle="1" w:styleId="Subject">
    <w:name w:val="Subject"/>
    <w:basedOn w:val="Normal"/>
    <w:pPr>
      <w:jc w:val="center"/>
    </w:pPr>
    <w:rPr>
      <w:rFonts w:ascii="Century Schoolbook" w:hAnsi="Century Schoolbook"/>
      <w:b/>
      <w:sz w:val="32"/>
      <w:u w:val="single"/>
    </w:rPr>
  </w:style>
  <w:style w:type="paragraph" w:styleId="PlainText">
    <w:name w:val="Plain Text"/>
    <w:basedOn w:val="Normal"/>
    <w:semiHidden/>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pPr>
      <w:spacing w:line="360" w:lineRule="exact"/>
    </w:pPr>
    <w:rPr>
      <w:sz w:val="24"/>
    </w:rPr>
  </w:style>
  <w:style w:type="paragraph" w:customStyle="1" w:styleId="PartnerName">
    <w:name w:val="Partner Name"/>
    <w:basedOn w:val="ColoredText"/>
    <w:pPr>
      <w:spacing w:after="10" w:line="240" w:lineRule="auto"/>
    </w:pPr>
    <w:rPr>
      <w:rFonts w:ascii="Franklin Gothic Medium" w:hAnsi="Franklin Gothic Medium"/>
      <w:bCs/>
      <w:sz w:val="32"/>
    </w:rPr>
  </w:style>
  <w:style w:type="paragraph" w:customStyle="1" w:styleId="WHITEPAPER">
    <w:name w:val="WHITE PAPER"/>
    <w:basedOn w:val="ColoredText"/>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pPr>
      <w:spacing w:before="40" w:after="20"/>
    </w:pPr>
    <w:rPr>
      <w:rFonts w:ascii="Franklin Gothic Medium" w:hAnsi="Franklin Gothic Medium"/>
      <w:b/>
      <w:bCs/>
    </w:rPr>
  </w:style>
  <w:style w:type="paragraph" w:customStyle="1" w:styleId="Bullet">
    <w:name w:val="Bullet"/>
    <w:basedOn w:val="Bulletcolored"/>
    <w:pPr>
      <w:numPr>
        <w:numId w:val="10"/>
      </w:numPr>
    </w:pPr>
    <w:rPr>
      <w:color w:val="auto"/>
    </w:rPr>
  </w:style>
  <w:style w:type="paragraph" w:customStyle="1" w:styleId="Bodycopyheading">
    <w:name w:val="Body copy heading"/>
    <w:basedOn w:val="Bodycopy"/>
    <w:next w:val="Bodycopy"/>
    <w:rPr>
      <w:rFonts w:ascii="Franklin Gothic Heavy" w:hAnsi="Franklin Gothic Heavy"/>
      <w:szCs w:val="17"/>
    </w:rPr>
  </w:style>
  <w:style w:type="paragraph" w:customStyle="1" w:styleId="Disclaimer">
    <w:name w:val="Disclaimer"/>
    <w:basedOn w:val="Bodycopy"/>
    <w:pPr>
      <w:spacing w:line="120" w:lineRule="exact"/>
    </w:pPr>
    <w:rPr>
      <w:sz w:val="11"/>
    </w:rPr>
  </w:style>
  <w:style w:type="paragraph" w:customStyle="1" w:styleId="Pullquote">
    <w:name w:val="Pull quote"/>
    <w:basedOn w:val="ColoredText"/>
    <w:pPr>
      <w:spacing w:line="360" w:lineRule="exact"/>
    </w:pPr>
    <w:rPr>
      <w:sz w:val="30"/>
    </w:rPr>
  </w:style>
  <w:style w:type="paragraph" w:customStyle="1" w:styleId="Diagramcaption">
    <w:name w:val="Diagram caption"/>
    <w:basedOn w:val="ColoredText"/>
    <w:rPr>
      <w:rFonts w:ascii="Franklin Gothic Medium" w:hAnsi="Franklin Gothic Medium"/>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semiHidden/>
    <w:rPr>
      <w:color w:val="0000FF"/>
      <w:u w:val="single"/>
    </w:rPr>
  </w:style>
  <w:style w:type="paragraph" w:customStyle="1" w:styleId="AutoCorrect">
    <w:name w:val="AutoCorrect"/>
    <w:rPr>
      <w:lang w:val="en-GB" w:bidi="he-IL"/>
    </w:rPr>
  </w:style>
  <w:style w:type="paragraph" w:styleId="BodyText">
    <w:name w:val="Body Text"/>
    <w:basedOn w:val="Normal"/>
    <w:semiHidden/>
    <w:pPr>
      <w:spacing w:after="120"/>
    </w:pPr>
    <w:rPr>
      <w:rFonts w:ascii="Arial" w:hAnsi="Arial"/>
      <w:snapToGrid w:val="0"/>
      <w:sz w:val="20"/>
      <w:szCs w:val="20"/>
      <w:lang w:val="en-US" w:bidi="he-IL"/>
    </w:rPr>
  </w:style>
  <w:style w:type="paragraph" w:customStyle="1" w:styleId="Bulletcolored">
    <w:name w:val="Bullet colored"/>
    <w:basedOn w:val="ColoredText"/>
    <w:pPr>
      <w:numPr>
        <w:numId w:val="11"/>
      </w:numPr>
    </w:pPr>
    <w:rPr>
      <w:szCs w:val="17"/>
    </w:rPr>
  </w:style>
  <w:style w:type="paragraph" w:customStyle="1" w:styleId="ColoredText">
    <w:name w:val="Colored Text"/>
    <w:basedOn w:val="Bodycopy"/>
    <w:rPr>
      <w:color w:val="FF3300"/>
    </w:rPr>
  </w:style>
  <w:style w:type="paragraph" w:customStyle="1" w:styleId="DocumentTitle">
    <w:name w:val="Document Title"/>
    <w:basedOn w:val="ColoredText"/>
    <w:pPr>
      <w:spacing w:line="360" w:lineRule="exact"/>
    </w:pPr>
    <w:rPr>
      <w:rFonts w:ascii="Franklin Gothic Medium" w:hAnsi="Franklin Gothic Medium"/>
      <w:color w:val="auto"/>
      <w:sz w:val="32"/>
    </w:rPr>
  </w:style>
  <w:style w:type="paragraph" w:customStyle="1" w:styleId="Tableheading">
    <w:name w:val="Table heading"/>
    <w:basedOn w:val="ColoredText"/>
    <w:rPr>
      <w:rFonts w:ascii="Franklin Gothic Medium" w:hAnsi="Franklin Gothic Medium"/>
      <w:bCs/>
    </w:rPr>
  </w:style>
  <w:style w:type="paragraph" w:customStyle="1" w:styleId="Bulletbold">
    <w:name w:val="Bullet bold"/>
    <w:basedOn w:val="Bullet"/>
    <w:pPr>
      <w:numPr>
        <w:numId w:val="9"/>
      </w:numPr>
    </w:pPr>
    <w:rPr>
      <w:rFonts w:ascii="Franklin Gothic Heavy" w:hAnsi="Franklin Gothic Heavy"/>
    </w:rPr>
  </w:style>
  <w:style w:type="paragraph" w:customStyle="1" w:styleId="Contents">
    <w:name w:val="Contents"/>
    <w:basedOn w:val="Bodycopy"/>
    <w:pPr>
      <w:spacing w:line="480" w:lineRule="exact"/>
    </w:pPr>
    <w:rPr>
      <w:rFonts w:ascii="Franklin Gothic Medium" w:hAnsi="Franklin Gothic Medium"/>
      <w:color w:val="FFFFFF"/>
      <w:sz w:val="30"/>
    </w:rPr>
  </w:style>
  <w:style w:type="character" w:styleId="PageNumber">
    <w:name w:val="page number"/>
    <w:semiHidden/>
    <w:rPr>
      <w:rFonts w:ascii="Franklin Gothic Book" w:hAnsi="Franklin Gothic Book"/>
      <w:spacing w:val="20"/>
      <w:sz w:val="16"/>
    </w:rPr>
  </w:style>
  <w:style w:type="paragraph" w:customStyle="1" w:styleId="Tabletext">
    <w:name w:val="Table text"/>
    <w:basedOn w:val="Bodycopy"/>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rFonts w:ascii="Franklin Gothic Medium" w:hAnsi="Franklin Gothic Medium"/>
      <w:color w:val="FFFFFF"/>
      <w:sz w:val="24"/>
    </w:rPr>
  </w:style>
  <w:style w:type="paragraph" w:customStyle="1" w:styleId="PullQuotecredit">
    <w:name w:val="Pull Quote credit"/>
    <w:basedOn w:val="Pullquote"/>
    <w:pPr>
      <w:spacing w:before="120" w:line="240" w:lineRule="exact"/>
    </w:pPr>
    <w:rPr>
      <w:sz w:val="16"/>
    </w:rPr>
  </w:style>
  <w:style w:type="paragraph" w:customStyle="1" w:styleId="Diagramtitle">
    <w:name w:val="Diagram title"/>
    <w:basedOn w:val="Bodycopy"/>
    <w:rPr>
      <w:rFonts w:ascii="Franklin Gothic Medium" w:hAnsi="Franklin Gothic Medium"/>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pPr>
      <w:numPr>
        <w:numId w:val="8"/>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sz w:val="20"/>
      <w:szCs w:val="20"/>
    </w:rPr>
  </w:style>
  <w:style w:type="character" w:customStyle="1" w:styleId="style41">
    <w:name w:val="style41"/>
    <w:rPr>
      <w:sz w:val="17"/>
      <w:szCs w:val="17"/>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lang w:val="en-US"/>
    </w:rPr>
  </w:style>
  <w:style w:type="paragraph" w:styleId="Revision">
    <w:name w:val="Revision"/>
    <w:hidden/>
    <w:semiHidden/>
    <w:rPr>
      <w:rFonts w:ascii="Franklin Gothic Book" w:hAnsi="Franklin Gothic Book"/>
      <w:sz w:val="17"/>
      <w:szCs w:val="24"/>
      <w:lang w:val="en-GB"/>
    </w:rPr>
  </w:style>
  <w:style w:type="paragraph" w:styleId="BodyText2">
    <w:name w:val="Body Text 2"/>
    <w:basedOn w:val="Normal"/>
    <w:semiHidden/>
    <w:pPr>
      <w:spacing w:line="360" w:lineRule="auto"/>
      <w:jc w:val="both"/>
    </w:pPr>
    <w:rPr>
      <w:rFonts w:ascii="Arial" w:hAnsi="Arial" w:cs="Arial"/>
      <w:sz w:val="24"/>
    </w:rPr>
  </w:style>
  <w:style w:type="paragraph" w:styleId="BodyTextIndent">
    <w:name w:val="Body Text Indent"/>
    <w:basedOn w:val="Normal"/>
    <w:semiHidden/>
    <w:pPr>
      <w:ind w:firstLine="720"/>
    </w:pPr>
    <w:rPr>
      <w:rFonts w:ascii="Arial" w:hAnsi="Arial" w:cs="Arial"/>
      <w:sz w:val="24"/>
      <w:lang w:val="en-US"/>
    </w:rPr>
  </w:style>
  <w:style w:type="paragraph" w:styleId="BodyText3">
    <w:name w:val="Body Text 3"/>
    <w:basedOn w:val="Normal"/>
    <w:semiHidden/>
    <w:pPr>
      <w:spacing w:line="360" w:lineRule="auto"/>
      <w:jc w:val="both"/>
    </w:pPr>
    <w:rPr>
      <w:rFonts w:ascii="Arial" w:hAnsi="Arial" w:cs="Arial"/>
    </w:rPr>
  </w:style>
  <w:style w:type="paragraph" w:customStyle="1" w:styleId="intro1">
    <w:name w:val="intro1"/>
    <w:basedOn w:val="Normal"/>
    <w:rsid w:val="004319A2"/>
    <w:pPr>
      <w:spacing w:before="100" w:beforeAutospacing="1" w:after="210" w:line="300" w:lineRule="atLeast"/>
    </w:pPr>
    <w:rPr>
      <w:rFonts w:ascii="Times New Roman" w:hAnsi="Times New Roman"/>
      <w:color w:val="444444"/>
      <w:sz w:val="24"/>
      <w:lang w:val="en-US"/>
    </w:rPr>
  </w:style>
  <w:style w:type="paragraph" w:styleId="ListParagraph">
    <w:name w:val="List Paragraph"/>
    <w:basedOn w:val="Normal"/>
    <w:uiPriority w:val="34"/>
    <w:qFormat/>
    <w:rsid w:val="00E269BF"/>
    <w:pPr>
      <w:ind w:left="720"/>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17"/>
      <w:szCs w:val="24"/>
      <w:lang w:val="en-GB"/>
    </w:rPr>
  </w:style>
  <w:style w:type="paragraph" w:styleId="Heading1">
    <w:name w:val="heading 1"/>
    <w:basedOn w:val="Normal"/>
    <w:next w:val="Normal"/>
    <w:qFormat/>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pPr>
      <w:tabs>
        <w:tab w:val="num" w:pos="1440"/>
      </w:tabs>
      <w:spacing w:after="240"/>
      <w:ind w:left="1440" w:hanging="72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pPr>
      <w:keepNext/>
      <w:spacing w:before="240" w:after="60"/>
      <w:outlineLvl w:val="3"/>
    </w:pPr>
    <w:rPr>
      <w:rFonts w:ascii="Arial" w:hAnsi="Arial"/>
      <w:b/>
      <w:sz w:val="24"/>
      <w:szCs w:val="20"/>
      <w:lang w:bidi="he-IL"/>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rFonts w:ascii="Lucida Sans Typewriter" w:hAnsi="Lucida Sans Typewriter"/>
      <w:sz w:val="20"/>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jc w:val="both"/>
    </w:pPr>
    <w:rPr>
      <w:sz w:val="16"/>
      <w:szCs w:val="20"/>
      <w:lang w:bidi="he-IL"/>
    </w:rPr>
  </w:style>
  <w:style w:type="paragraph" w:styleId="EnvelopeReturn">
    <w:name w:val="envelope return"/>
    <w:basedOn w:val="Normal"/>
    <w:semiHidden/>
    <w:rPr>
      <w:rFonts w:ascii="FundRunk-Normal" w:hAnsi="FundRunk-Normal"/>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pPr>
      <w:spacing w:line="240" w:lineRule="exact"/>
    </w:pPr>
    <w:rPr>
      <w:lang w:val="en-US"/>
    </w:rPr>
  </w:style>
  <w:style w:type="paragraph" w:customStyle="1" w:styleId="SectionHeading">
    <w:name w:val="Section Heading"/>
    <w:basedOn w:val="ColoredText"/>
    <w:next w:val="Bodycopy"/>
    <w:rPr>
      <w:rFonts w:ascii="Franklin Gothic Medium" w:hAnsi="Franklin Gothic Medium"/>
      <w:sz w:val="24"/>
    </w:rPr>
  </w:style>
  <w:style w:type="paragraph" w:customStyle="1" w:styleId="Subject">
    <w:name w:val="Subject"/>
    <w:basedOn w:val="Normal"/>
    <w:pPr>
      <w:jc w:val="center"/>
    </w:pPr>
    <w:rPr>
      <w:rFonts w:ascii="Century Schoolbook" w:hAnsi="Century Schoolbook"/>
      <w:b/>
      <w:sz w:val="32"/>
      <w:u w:val="single"/>
    </w:rPr>
  </w:style>
  <w:style w:type="paragraph" w:styleId="PlainText">
    <w:name w:val="Plain Text"/>
    <w:basedOn w:val="Normal"/>
    <w:semiHidden/>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pPr>
      <w:spacing w:line="360" w:lineRule="exact"/>
    </w:pPr>
    <w:rPr>
      <w:sz w:val="24"/>
    </w:rPr>
  </w:style>
  <w:style w:type="paragraph" w:customStyle="1" w:styleId="PartnerName">
    <w:name w:val="Partner Name"/>
    <w:basedOn w:val="ColoredText"/>
    <w:pPr>
      <w:spacing w:after="10" w:line="240" w:lineRule="auto"/>
    </w:pPr>
    <w:rPr>
      <w:rFonts w:ascii="Franklin Gothic Medium" w:hAnsi="Franklin Gothic Medium"/>
      <w:bCs/>
      <w:sz w:val="32"/>
    </w:rPr>
  </w:style>
  <w:style w:type="paragraph" w:customStyle="1" w:styleId="WHITEPAPER">
    <w:name w:val="WHITE PAPER"/>
    <w:basedOn w:val="ColoredText"/>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pPr>
      <w:spacing w:before="40" w:after="20"/>
    </w:pPr>
    <w:rPr>
      <w:rFonts w:ascii="Franklin Gothic Medium" w:hAnsi="Franklin Gothic Medium"/>
      <w:b/>
      <w:bCs/>
    </w:rPr>
  </w:style>
  <w:style w:type="paragraph" w:customStyle="1" w:styleId="Bullet">
    <w:name w:val="Bullet"/>
    <w:basedOn w:val="Bulletcolored"/>
    <w:pPr>
      <w:numPr>
        <w:numId w:val="10"/>
      </w:numPr>
    </w:pPr>
    <w:rPr>
      <w:color w:val="auto"/>
    </w:rPr>
  </w:style>
  <w:style w:type="paragraph" w:customStyle="1" w:styleId="Bodycopyheading">
    <w:name w:val="Body copy heading"/>
    <w:basedOn w:val="Bodycopy"/>
    <w:next w:val="Bodycopy"/>
    <w:rPr>
      <w:rFonts w:ascii="Franklin Gothic Heavy" w:hAnsi="Franklin Gothic Heavy"/>
      <w:szCs w:val="17"/>
    </w:rPr>
  </w:style>
  <w:style w:type="paragraph" w:customStyle="1" w:styleId="Disclaimer">
    <w:name w:val="Disclaimer"/>
    <w:basedOn w:val="Bodycopy"/>
    <w:pPr>
      <w:spacing w:line="120" w:lineRule="exact"/>
    </w:pPr>
    <w:rPr>
      <w:sz w:val="11"/>
    </w:rPr>
  </w:style>
  <w:style w:type="paragraph" w:customStyle="1" w:styleId="Pullquote">
    <w:name w:val="Pull quote"/>
    <w:basedOn w:val="ColoredText"/>
    <w:pPr>
      <w:spacing w:line="360" w:lineRule="exact"/>
    </w:pPr>
    <w:rPr>
      <w:sz w:val="30"/>
    </w:rPr>
  </w:style>
  <w:style w:type="paragraph" w:customStyle="1" w:styleId="Diagramcaption">
    <w:name w:val="Diagram caption"/>
    <w:basedOn w:val="ColoredText"/>
    <w:rPr>
      <w:rFonts w:ascii="Franklin Gothic Medium" w:hAnsi="Franklin Gothic Medium"/>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semiHidden/>
    <w:rPr>
      <w:color w:val="0000FF"/>
      <w:u w:val="single"/>
    </w:rPr>
  </w:style>
  <w:style w:type="paragraph" w:customStyle="1" w:styleId="AutoCorrect">
    <w:name w:val="AutoCorrect"/>
    <w:rPr>
      <w:lang w:val="en-GB" w:bidi="he-IL"/>
    </w:rPr>
  </w:style>
  <w:style w:type="paragraph" w:styleId="BodyText">
    <w:name w:val="Body Text"/>
    <w:basedOn w:val="Normal"/>
    <w:semiHidden/>
    <w:pPr>
      <w:spacing w:after="120"/>
    </w:pPr>
    <w:rPr>
      <w:rFonts w:ascii="Arial" w:hAnsi="Arial"/>
      <w:snapToGrid w:val="0"/>
      <w:sz w:val="20"/>
      <w:szCs w:val="20"/>
      <w:lang w:val="en-US" w:bidi="he-IL"/>
    </w:rPr>
  </w:style>
  <w:style w:type="paragraph" w:customStyle="1" w:styleId="Bulletcolored">
    <w:name w:val="Bullet colored"/>
    <w:basedOn w:val="ColoredText"/>
    <w:pPr>
      <w:numPr>
        <w:numId w:val="11"/>
      </w:numPr>
    </w:pPr>
    <w:rPr>
      <w:szCs w:val="17"/>
    </w:rPr>
  </w:style>
  <w:style w:type="paragraph" w:customStyle="1" w:styleId="ColoredText">
    <w:name w:val="Colored Text"/>
    <w:basedOn w:val="Bodycopy"/>
    <w:rPr>
      <w:color w:val="FF3300"/>
    </w:rPr>
  </w:style>
  <w:style w:type="paragraph" w:customStyle="1" w:styleId="DocumentTitle">
    <w:name w:val="Document Title"/>
    <w:basedOn w:val="ColoredText"/>
    <w:pPr>
      <w:spacing w:line="360" w:lineRule="exact"/>
    </w:pPr>
    <w:rPr>
      <w:rFonts w:ascii="Franklin Gothic Medium" w:hAnsi="Franklin Gothic Medium"/>
      <w:color w:val="auto"/>
      <w:sz w:val="32"/>
    </w:rPr>
  </w:style>
  <w:style w:type="paragraph" w:customStyle="1" w:styleId="Tableheading">
    <w:name w:val="Table heading"/>
    <w:basedOn w:val="ColoredText"/>
    <w:rPr>
      <w:rFonts w:ascii="Franklin Gothic Medium" w:hAnsi="Franklin Gothic Medium"/>
      <w:bCs/>
    </w:rPr>
  </w:style>
  <w:style w:type="paragraph" w:customStyle="1" w:styleId="Bulletbold">
    <w:name w:val="Bullet bold"/>
    <w:basedOn w:val="Bullet"/>
    <w:pPr>
      <w:numPr>
        <w:numId w:val="9"/>
      </w:numPr>
    </w:pPr>
    <w:rPr>
      <w:rFonts w:ascii="Franklin Gothic Heavy" w:hAnsi="Franklin Gothic Heavy"/>
    </w:rPr>
  </w:style>
  <w:style w:type="paragraph" w:customStyle="1" w:styleId="Contents">
    <w:name w:val="Contents"/>
    <w:basedOn w:val="Bodycopy"/>
    <w:pPr>
      <w:spacing w:line="480" w:lineRule="exact"/>
    </w:pPr>
    <w:rPr>
      <w:rFonts w:ascii="Franklin Gothic Medium" w:hAnsi="Franklin Gothic Medium"/>
      <w:color w:val="FFFFFF"/>
      <w:sz w:val="30"/>
    </w:rPr>
  </w:style>
  <w:style w:type="character" w:styleId="PageNumber">
    <w:name w:val="page number"/>
    <w:semiHidden/>
    <w:rPr>
      <w:rFonts w:ascii="Franklin Gothic Book" w:hAnsi="Franklin Gothic Book"/>
      <w:spacing w:val="20"/>
      <w:sz w:val="16"/>
    </w:rPr>
  </w:style>
  <w:style w:type="paragraph" w:customStyle="1" w:styleId="Tabletext">
    <w:name w:val="Table text"/>
    <w:basedOn w:val="Bodycopy"/>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rFonts w:ascii="Franklin Gothic Medium" w:hAnsi="Franklin Gothic Medium"/>
      <w:color w:val="FFFFFF"/>
      <w:sz w:val="24"/>
    </w:rPr>
  </w:style>
  <w:style w:type="paragraph" w:customStyle="1" w:styleId="PullQuotecredit">
    <w:name w:val="Pull Quote credit"/>
    <w:basedOn w:val="Pullquote"/>
    <w:pPr>
      <w:spacing w:before="120" w:line="240" w:lineRule="exact"/>
    </w:pPr>
    <w:rPr>
      <w:sz w:val="16"/>
    </w:rPr>
  </w:style>
  <w:style w:type="paragraph" w:customStyle="1" w:styleId="Diagramtitle">
    <w:name w:val="Diagram title"/>
    <w:basedOn w:val="Bodycopy"/>
    <w:rPr>
      <w:rFonts w:ascii="Franklin Gothic Medium" w:hAnsi="Franklin Gothic Medium"/>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pPr>
      <w:numPr>
        <w:numId w:val="8"/>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sz w:val="20"/>
      <w:szCs w:val="20"/>
    </w:rPr>
  </w:style>
  <w:style w:type="character" w:customStyle="1" w:styleId="style41">
    <w:name w:val="style41"/>
    <w:rPr>
      <w:sz w:val="17"/>
      <w:szCs w:val="17"/>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lang w:val="en-US"/>
    </w:rPr>
  </w:style>
  <w:style w:type="paragraph" w:styleId="Revision">
    <w:name w:val="Revision"/>
    <w:hidden/>
    <w:semiHidden/>
    <w:rPr>
      <w:rFonts w:ascii="Franklin Gothic Book" w:hAnsi="Franklin Gothic Book"/>
      <w:sz w:val="17"/>
      <w:szCs w:val="24"/>
      <w:lang w:val="en-GB"/>
    </w:rPr>
  </w:style>
  <w:style w:type="paragraph" w:styleId="BodyText2">
    <w:name w:val="Body Text 2"/>
    <w:basedOn w:val="Normal"/>
    <w:semiHidden/>
    <w:pPr>
      <w:spacing w:line="360" w:lineRule="auto"/>
      <w:jc w:val="both"/>
    </w:pPr>
    <w:rPr>
      <w:rFonts w:ascii="Arial" w:hAnsi="Arial" w:cs="Arial"/>
      <w:sz w:val="24"/>
    </w:rPr>
  </w:style>
  <w:style w:type="paragraph" w:styleId="BodyTextIndent">
    <w:name w:val="Body Text Indent"/>
    <w:basedOn w:val="Normal"/>
    <w:semiHidden/>
    <w:pPr>
      <w:ind w:firstLine="720"/>
    </w:pPr>
    <w:rPr>
      <w:rFonts w:ascii="Arial" w:hAnsi="Arial" w:cs="Arial"/>
      <w:sz w:val="24"/>
      <w:lang w:val="en-US"/>
    </w:rPr>
  </w:style>
  <w:style w:type="paragraph" w:styleId="BodyText3">
    <w:name w:val="Body Text 3"/>
    <w:basedOn w:val="Normal"/>
    <w:semiHidden/>
    <w:pPr>
      <w:spacing w:line="360" w:lineRule="auto"/>
      <w:jc w:val="both"/>
    </w:pPr>
    <w:rPr>
      <w:rFonts w:ascii="Arial" w:hAnsi="Arial" w:cs="Arial"/>
    </w:rPr>
  </w:style>
  <w:style w:type="paragraph" w:customStyle="1" w:styleId="intro1">
    <w:name w:val="intro1"/>
    <w:basedOn w:val="Normal"/>
    <w:rsid w:val="004319A2"/>
    <w:pPr>
      <w:spacing w:before="100" w:beforeAutospacing="1" w:after="210" w:line="300" w:lineRule="atLeast"/>
    </w:pPr>
    <w:rPr>
      <w:rFonts w:ascii="Times New Roman" w:hAnsi="Times New Roman"/>
      <w:color w:val="444444"/>
      <w:sz w:val="24"/>
      <w:lang w:val="en-US"/>
    </w:rPr>
  </w:style>
  <w:style w:type="paragraph" w:styleId="ListParagraph">
    <w:name w:val="List Paragraph"/>
    <w:basedOn w:val="Normal"/>
    <w:uiPriority w:val="34"/>
    <w:qFormat/>
    <w:rsid w:val="00E269BF"/>
    <w:pPr>
      <w:ind w:left="72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978">
      <w:bodyDiv w:val="1"/>
      <w:marLeft w:val="0"/>
      <w:marRight w:val="0"/>
      <w:marTop w:val="0"/>
      <w:marBottom w:val="0"/>
      <w:divBdr>
        <w:top w:val="none" w:sz="0" w:space="0" w:color="auto"/>
        <w:left w:val="none" w:sz="0" w:space="0" w:color="auto"/>
        <w:bottom w:val="none" w:sz="0" w:space="0" w:color="auto"/>
        <w:right w:val="none" w:sz="0" w:space="0" w:color="auto"/>
      </w:divBdr>
      <w:divsChild>
        <w:div w:id="559562453">
          <w:marLeft w:val="0"/>
          <w:marRight w:val="0"/>
          <w:marTop w:val="0"/>
          <w:marBottom w:val="0"/>
          <w:divBdr>
            <w:top w:val="none" w:sz="0" w:space="0" w:color="auto"/>
            <w:left w:val="none" w:sz="0" w:space="0" w:color="auto"/>
            <w:bottom w:val="none" w:sz="0" w:space="0" w:color="auto"/>
            <w:right w:val="none" w:sz="0" w:space="0" w:color="auto"/>
          </w:divBdr>
          <w:divsChild>
            <w:div w:id="420106870">
              <w:marLeft w:val="0"/>
              <w:marRight w:val="0"/>
              <w:marTop w:val="0"/>
              <w:marBottom w:val="0"/>
              <w:divBdr>
                <w:top w:val="none" w:sz="0" w:space="0" w:color="auto"/>
                <w:left w:val="none" w:sz="0" w:space="0" w:color="auto"/>
                <w:bottom w:val="none" w:sz="0" w:space="0" w:color="auto"/>
                <w:right w:val="none" w:sz="0" w:space="0" w:color="auto"/>
              </w:divBdr>
              <w:divsChild>
                <w:div w:id="42677069">
                  <w:marLeft w:val="0"/>
                  <w:marRight w:val="0"/>
                  <w:marTop w:val="0"/>
                  <w:marBottom w:val="0"/>
                  <w:divBdr>
                    <w:top w:val="none" w:sz="0" w:space="0" w:color="auto"/>
                    <w:left w:val="none" w:sz="0" w:space="0" w:color="auto"/>
                    <w:bottom w:val="none" w:sz="0" w:space="0" w:color="auto"/>
                    <w:right w:val="none" w:sz="0" w:space="0" w:color="auto"/>
                  </w:divBdr>
                  <w:divsChild>
                    <w:div w:id="1482506788">
                      <w:marLeft w:val="0"/>
                      <w:marRight w:val="0"/>
                      <w:marTop w:val="0"/>
                      <w:marBottom w:val="0"/>
                      <w:divBdr>
                        <w:top w:val="none" w:sz="0" w:space="0" w:color="auto"/>
                        <w:left w:val="none" w:sz="0" w:space="0" w:color="auto"/>
                        <w:bottom w:val="none" w:sz="0" w:space="0" w:color="auto"/>
                        <w:right w:val="none" w:sz="0" w:space="0" w:color="auto"/>
                      </w:divBdr>
                      <w:divsChild>
                        <w:div w:id="1669333982">
                          <w:marLeft w:val="450"/>
                          <w:marRight w:val="0"/>
                          <w:marTop w:val="330"/>
                          <w:marBottom w:val="0"/>
                          <w:divBdr>
                            <w:top w:val="none" w:sz="0" w:space="0" w:color="auto"/>
                            <w:left w:val="none" w:sz="0" w:space="0" w:color="auto"/>
                            <w:bottom w:val="none" w:sz="0" w:space="0" w:color="auto"/>
                            <w:right w:val="none" w:sz="0" w:space="0" w:color="auto"/>
                          </w:divBdr>
                          <w:divsChild>
                            <w:div w:id="1555390423">
                              <w:marLeft w:val="0"/>
                              <w:marRight w:val="0"/>
                              <w:marTop w:val="0"/>
                              <w:marBottom w:val="0"/>
                              <w:divBdr>
                                <w:top w:val="none" w:sz="0" w:space="0" w:color="auto"/>
                                <w:left w:val="none" w:sz="0" w:space="0" w:color="auto"/>
                                <w:bottom w:val="none" w:sz="0" w:space="0" w:color="auto"/>
                                <w:right w:val="none" w:sz="0" w:space="0" w:color="auto"/>
                              </w:divBdr>
                              <w:divsChild>
                                <w:div w:id="986937898">
                                  <w:marLeft w:val="0"/>
                                  <w:marRight w:val="0"/>
                                  <w:marTop w:val="0"/>
                                  <w:marBottom w:val="0"/>
                                  <w:divBdr>
                                    <w:top w:val="none" w:sz="0" w:space="0" w:color="auto"/>
                                    <w:left w:val="none" w:sz="0" w:space="0" w:color="auto"/>
                                    <w:bottom w:val="none" w:sz="0" w:space="0" w:color="auto"/>
                                    <w:right w:val="none" w:sz="0" w:space="0" w:color="auto"/>
                                  </w:divBdr>
                                  <w:divsChild>
                                    <w:div w:id="1046874341">
                                      <w:marLeft w:val="0"/>
                                      <w:marRight w:val="0"/>
                                      <w:marTop w:val="0"/>
                                      <w:marBottom w:val="0"/>
                                      <w:divBdr>
                                        <w:top w:val="none" w:sz="0" w:space="0" w:color="auto"/>
                                        <w:left w:val="none" w:sz="0" w:space="0" w:color="auto"/>
                                        <w:bottom w:val="none" w:sz="0" w:space="0" w:color="auto"/>
                                        <w:right w:val="none" w:sz="0" w:space="0" w:color="auto"/>
                                      </w:divBdr>
                                      <w:divsChild>
                                        <w:div w:id="1288731985">
                                          <w:marLeft w:val="0"/>
                                          <w:marRight w:val="0"/>
                                          <w:marTop w:val="0"/>
                                          <w:marBottom w:val="0"/>
                                          <w:divBdr>
                                            <w:top w:val="none" w:sz="0" w:space="0" w:color="auto"/>
                                            <w:left w:val="none" w:sz="0" w:space="0" w:color="auto"/>
                                            <w:bottom w:val="none" w:sz="0" w:space="0" w:color="auto"/>
                                            <w:right w:val="none" w:sz="0" w:space="0" w:color="auto"/>
                                          </w:divBdr>
                                          <w:divsChild>
                                            <w:div w:id="1942297387">
                                              <w:marLeft w:val="0"/>
                                              <w:marRight w:val="0"/>
                                              <w:marTop w:val="0"/>
                                              <w:marBottom w:val="0"/>
                                              <w:divBdr>
                                                <w:top w:val="none" w:sz="0" w:space="0" w:color="auto"/>
                                                <w:left w:val="none" w:sz="0" w:space="0" w:color="auto"/>
                                                <w:bottom w:val="none" w:sz="0" w:space="0" w:color="auto"/>
                                                <w:right w:val="none" w:sz="0" w:space="0" w:color="auto"/>
                                              </w:divBdr>
                                              <w:divsChild>
                                                <w:div w:id="379477322">
                                                  <w:marLeft w:val="0"/>
                                                  <w:marRight w:val="0"/>
                                                  <w:marTop w:val="0"/>
                                                  <w:marBottom w:val="0"/>
                                                  <w:divBdr>
                                                    <w:top w:val="none" w:sz="0" w:space="0" w:color="auto"/>
                                                    <w:left w:val="none" w:sz="0" w:space="0" w:color="auto"/>
                                                    <w:bottom w:val="none" w:sz="0" w:space="0" w:color="auto"/>
                                                    <w:right w:val="none" w:sz="0" w:space="0" w:color="auto"/>
                                                  </w:divBdr>
                                                  <w:divsChild>
                                                    <w:div w:id="7547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254449">
      <w:bodyDiv w:val="1"/>
      <w:marLeft w:val="0"/>
      <w:marRight w:val="0"/>
      <w:marTop w:val="0"/>
      <w:marBottom w:val="0"/>
      <w:divBdr>
        <w:top w:val="none" w:sz="0" w:space="0" w:color="auto"/>
        <w:left w:val="none" w:sz="0" w:space="0" w:color="auto"/>
        <w:bottom w:val="none" w:sz="0" w:space="0" w:color="auto"/>
        <w:right w:val="none" w:sz="0" w:space="0" w:color="auto"/>
      </w:divBdr>
      <w:divsChild>
        <w:div w:id="295113131">
          <w:marLeft w:val="0"/>
          <w:marRight w:val="0"/>
          <w:marTop w:val="0"/>
          <w:marBottom w:val="0"/>
          <w:divBdr>
            <w:top w:val="none" w:sz="0" w:space="0" w:color="auto"/>
            <w:left w:val="none" w:sz="0" w:space="0" w:color="auto"/>
            <w:bottom w:val="none" w:sz="0" w:space="0" w:color="auto"/>
            <w:right w:val="none" w:sz="0" w:space="0" w:color="auto"/>
          </w:divBdr>
          <w:divsChild>
            <w:div w:id="1536580465">
              <w:marLeft w:val="0"/>
              <w:marRight w:val="0"/>
              <w:marTop w:val="0"/>
              <w:marBottom w:val="300"/>
              <w:divBdr>
                <w:top w:val="none" w:sz="0" w:space="0" w:color="auto"/>
                <w:left w:val="none" w:sz="0" w:space="0" w:color="auto"/>
                <w:bottom w:val="none" w:sz="0" w:space="0" w:color="auto"/>
                <w:right w:val="none" w:sz="0" w:space="0" w:color="auto"/>
              </w:divBdr>
              <w:divsChild>
                <w:div w:id="1617902835">
                  <w:marLeft w:val="0"/>
                  <w:marRight w:val="0"/>
                  <w:marTop w:val="0"/>
                  <w:marBottom w:val="0"/>
                  <w:divBdr>
                    <w:top w:val="none" w:sz="0" w:space="0" w:color="auto"/>
                    <w:left w:val="none" w:sz="0" w:space="0" w:color="auto"/>
                    <w:bottom w:val="none" w:sz="0" w:space="0" w:color="auto"/>
                    <w:right w:val="none" w:sz="0" w:space="0" w:color="auto"/>
                  </w:divBdr>
                  <w:divsChild>
                    <w:div w:id="995568769">
                      <w:marLeft w:val="0"/>
                      <w:marRight w:val="0"/>
                      <w:marTop w:val="0"/>
                      <w:marBottom w:val="0"/>
                      <w:divBdr>
                        <w:top w:val="none" w:sz="0" w:space="0" w:color="auto"/>
                        <w:left w:val="none" w:sz="0" w:space="0" w:color="auto"/>
                        <w:bottom w:val="none" w:sz="0" w:space="0" w:color="auto"/>
                        <w:right w:val="none" w:sz="0" w:space="0" w:color="auto"/>
                      </w:divBdr>
                      <w:divsChild>
                        <w:div w:id="1165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eli\Application%20Data\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1</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WriteImage CEP Media Company Improves Visibility and Productivity with Project Management Solution</vt:lpstr>
    </vt:vector>
  </TitlesOfParts>
  <Company>WriteImage</Company>
  <LinksUpToDate>false</LinksUpToDate>
  <CharactersWithSpaces>11297</CharactersWithSpaces>
  <SharedDoc>false</SharedDoc>
  <HLinks>
    <vt:vector size="6" baseType="variant">
      <vt:variant>
        <vt:i4>131092</vt:i4>
      </vt:variant>
      <vt:variant>
        <vt:i4>0</vt:i4>
      </vt:variant>
      <vt:variant>
        <vt:i4>0</vt:i4>
      </vt:variant>
      <vt:variant>
        <vt:i4>5</vt:i4>
      </vt:variant>
      <vt:variant>
        <vt:lpwstr>http://www.microsoft.com/en-us/dynamics/default.aspx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CEP Media Company Improves Visibility and Productivity with Project Management Solution</dc:title>
  <dc:subject>Customer: ss  Partner: sss</dc:subject>
  <dc:creator>Perceptions, Inc.</dc:creator>
  <cp:keywords>Country: Philippines  Industry: Media and Entertainment</cp:keywords>
  <cp:lastModifiedBy>Ann Viloria (Asentus Consulting Group Ltd)</cp:lastModifiedBy>
  <cp:revision>2</cp:revision>
  <cp:lastPrinted>2003-07-10T16:36:00Z</cp:lastPrinted>
  <dcterms:created xsi:type="dcterms:W3CDTF">2012-03-17T05:05:00Z</dcterms:created>
  <dcterms:modified xsi:type="dcterms:W3CDTF">2012-03-17T05:05:00Z</dcterms:modified>
  <cp:category>Product: Microsoft Office Enterprise Project Management_x000d_
Customer Solution Case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